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F5176"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EDST 0115C Education in the USA, Fall 2024</w:t>
      </w:r>
      <w:r>
        <w:rPr>
          <w:rFonts w:ascii="Times New Roman" w:eastAsia="Times New Roman" w:hAnsi="Times New Roman" w:cs="Times New Roman"/>
          <w:b/>
          <w:sz w:val="24"/>
          <w:szCs w:val="24"/>
        </w:rPr>
        <w:tab/>
      </w:r>
    </w:p>
    <w:p w14:paraId="00000002" w14:textId="77777777" w:rsidR="004F5176" w:rsidRDefault="004F5176">
      <w:pPr>
        <w:spacing w:line="240" w:lineRule="auto"/>
        <w:jc w:val="center"/>
        <w:rPr>
          <w:rFonts w:ascii="Times New Roman" w:eastAsia="Times New Roman" w:hAnsi="Times New Roman" w:cs="Times New Roman"/>
          <w:b/>
          <w:sz w:val="24"/>
          <w:szCs w:val="24"/>
        </w:rPr>
      </w:pPr>
    </w:p>
    <w:p w14:paraId="00000003" w14:textId="77777777" w:rsidR="004F5176"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Syllabus Date: August 23, </w:t>
      </w:r>
      <w:proofErr w:type="gramStart"/>
      <w:r>
        <w:rPr>
          <w:rFonts w:ascii="Times New Roman" w:eastAsia="Times New Roman" w:hAnsi="Times New Roman" w:cs="Times New Roman"/>
          <w:b/>
          <w:sz w:val="24"/>
          <w:szCs w:val="24"/>
        </w:rPr>
        <w:t>2024</w:t>
      </w:r>
      <w:proofErr w:type="gramEnd"/>
      <w:r>
        <w:rPr>
          <w:rFonts w:ascii="Times New Roman" w:eastAsia="Times New Roman" w:hAnsi="Times New Roman" w:cs="Times New Roman"/>
          <w:b/>
          <w:sz w:val="24"/>
          <w:szCs w:val="24"/>
        </w:rPr>
        <w:t xml:space="preserve"> and subject to revision</w:t>
      </w:r>
    </w:p>
    <w:p w14:paraId="00000004" w14:textId="77777777" w:rsidR="004F5176" w:rsidRDefault="004F5176">
      <w:pPr>
        <w:spacing w:line="240" w:lineRule="auto"/>
        <w:rPr>
          <w:rFonts w:ascii="Times New Roman" w:eastAsia="Times New Roman" w:hAnsi="Times New Roman" w:cs="Times New Roman"/>
          <w:sz w:val="24"/>
          <w:szCs w:val="24"/>
        </w:rPr>
      </w:pPr>
    </w:p>
    <w:p w14:paraId="00000005"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Course/Instructor Information:</w:t>
      </w:r>
    </w:p>
    <w:p w14:paraId="00000006"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Title: Education in the USA</w:t>
      </w:r>
    </w:p>
    <w:p w14:paraId="00000007"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CRN: 92481</w:t>
      </w:r>
    </w:p>
    <w:p w14:paraId="00000008"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Semester/Year: Fall, 2024</w:t>
      </w:r>
    </w:p>
    <w:p w14:paraId="00000009"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meeting times: Tuesdays &amp; Thursdays; 11:15 - 12:30</w:t>
      </w:r>
    </w:p>
    <w:p w14:paraId="0000000A"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location: Twilight Hall 201 </w:t>
      </w:r>
    </w:p>
    <w:p w14:paraId="0000000B"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Steve Hoffman</w:t>
      </w:r>
    </w:p>
    <w:p w14:paraId="0000000C"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hoffman@middlebury.edu</w:t>
      </w:r>
    </w:p>
    <w:p w14:paraId="0000000D"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Hours via Zoom: </w:t>
      </w:r>
    </w:p>
    <w:p w14:paraId="0000000E" w14:textId="77777777" w:rsidR="004F5176" w:rsidRDefault="00000000">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Tuesdays 3:45 - </w:t>
      </w:r>
      <w:proofErr w:type="gramStart"/>
      <w:r>
        <w:rPr>
          <w:rFonts w:ascii="Times New Roman" w:eastAsia="Times New Roman" w:hAnsi="Times New Roman" w:cs="Times New Roman"/>
          <w:sz w:val="24"/>
          <w:szCs w:val="24"/>
        </w:rPr>
        <w:t>5:15 PM;</w:t>
      </w:r>
      <w:proofErr w:type="gramEnd"/>
      <w:r>
        <w:rPr>
          <w:rFonts w:ascii="Times New Roman" w:eastAsia="Times New Roman" w:hAnsi="Times New Roman" w:cs="Times New Roman"/>
          <w:sz w:val="24"/>
          <w:szCs w:val="24"/>
        </w:rPr>
        <w:t xml:space="preserve"> </w:t>
      </w:r>
    </w:p>
    <w:p w14:paraId="0000000F" w14:textId="77777777" w:rsidR="004F5176" w:rsidRDefault="00000000">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Thursdays 9:15 - </w:t>
      </w:r>
      <w:proofErr w:type="gramStart"/>
      <w:r>
        <w:rPr>
          <w:rFonts w:ascii="Times New Roman" w:eastAsia="Times New Roman" w:hAnsi="Times New Roman" w:cs="Times New Roman"/>
          <w:sz w:val="24"/>
          <w:szCs w:val="24"/>
        </w:rPr>
        <w:t>10:45 AM;</w:t>
      </w:r>
      <w:proofErr w:type="gramEnd"/>
      <w:r>
        <w:rPr>
          <w:rFonts w:ascii="Times New Roman" w:eastAsia="Times New Roman" w:hAnsi="Times New Roman" w:cs="Times New Roman"/>
          <w:sz w:val="24"/>
          <w:szCs w:val="24"/>
        </w:rPr>
        <w:t xml:space="preserve"> </w:t>
      </w:r>
    </w:p>
    <w:p w14:paraId="00000010" w14:textId="77777777" w:rsidR="004F5176" w:rsidRDefault="00000000">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by appointment</w:t>
      </w:r>
    </w:p>
    <w:p w14:paraId="00000011" w14:textId="77777777" w:rsidR="004F5176" w:rsidRDefault="004F5176">
      <w:pPr>
        <w:spacing w:line="240" w:lineRule="auto"/>
        <w:rPr>
          <w:rFonts w:ascii="Times New Roman" w:eastAsia="Times New Roman" w:hAnsi="Times New Roman" w:cs="Times New Roman"/>
          <w:sz w:val="24"/>
          <w:szCs w:val="24"/>
        </w:rPr>
      </w:pPr>
    </w:p>
    <w:p w14:paraId="00000012"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00000013"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makes education in a democracy unique? What counts as evidence of that uniqueness?  What roles do schools play in educating citizens in a democracy for a democracy? What, in the end, is the purpose of “education” and “school”? In this course, we will interrogate the extent to which schools can reify forms of oppression that exist in our larger culture and whether/how schools might also play a role in overcoming such patterns of injustice. We will engage these questions by investigating education as a social, cultural, political and economic process.</w:t>
      </w:r>
    </w:p>
    <w:p w14:paraId="00000014" w14:textId="77777777" w:rsidR="004F5176" w:rsidRDefault="004F5176">
      <w:pPr>
        <w:spacing w:line="240" w:lineRule="auto"/>
        <w:rPr>
          <w:rFonts w:ascii="Times New Roman" w:eastAsia="Times New Roman" w:hAnsi="Times New Roman" w:cs="Times New Roman"/>
          <w:sz w:val="24"/>
          <w:szCs w:val="24"/>
        </w:rPr>
      </w:pPr>
    </w:p>
    <w:p w14:paraId="00000015"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w:t>
      </w:r>
    </w:p>
    <w:p w14:paraId="00000016"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course, we are working on developing a heart-centered, critical lens through which we might examine our own K-12 education and our current context and experience of Middlebury. The assumption is that by developing a heart-centered, critical lens, we are better able to make informed, conscious decisions about the purpose and direction of our own education and constructively contribute as citizens in a dynamic and diverse democratic republic.</w:t>
      </w:r>
    </w:p>
    <w:p w14:paraId="00000017" w14:textId="77777777" w:rsidR="004F5176" w:rsidRDefault="004F5176">
      <w:pPr>
        <w:spacing w:line="240" w:lineRule="auto"/>
        <w:rPr>
          <w:rFonts w:ascii="Times New Roman" w:eastAsia="Times New Roman" w:hAnsi="Times New Roman" w:cs="Times New Roman"/>
          <w:b/>
          <w:sz w:val="24"/>
          <w:szCs w:val="24"/>
        </w:rPr>
      </w:pPr>
    </w:p>
    <w:p w14:paraId="00000018"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Guiding Principles</w:t>
      </w:r>
    </w:p>
    <w:p w14:paraId="00000019"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learning space. People will make mistakes as we navigate the difficult terrain of equity and access in our schools and confront racism and white supremacy. Please be willing to engage in difficult discussions with humility and respect. </w:t>
      </w:r>
    </w:p>
    <w:p w14:paraId="0000001A" w14:textId="77777777" w:rsidR="004F5176" w:rsidRDefault="00000000">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 means helping another person consider the impact of their words or the limits of their perspectives. </w:t>
      </w:r>
    </w:p>
    <w:p w14:paraId="0000001B" w14:textId="77777777" w:rsidR="004F5176" w:rsidRDefault="00000000">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 means authentically listening when one’s ideas are challenged or questioned.</w:t>
      </w:r>
    </w:p>
    <w:p w14:paraId="0000001C" w14:textId="77777777" w:rsidR="004F5176" w:rsidRDefault="00000000">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 means recognizing that people are experts of their own lives while not expecting people to speak for an entire people group</w:t>
      </w:r>
    </w:p>
    <w:p w14:paraId="0000001D" w14:textId="77777777" w:rsidR="004F5176" w:rsidRDefault="00000000">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 means realizing the difference between intent and impact and acting accordingly.</w:t>
      </w:r>
    </w:p>
    <w:p w14:paraId="0000001E" w14:textId="77777777" w:rsidR="004F5176" w:rsidRDefault="004F5176">
      <w:pPr>
        <w:spacing w:line="240" w:lineRule="auto"/>
        <w:ind w:left="720"/>
        <w:rPr>
          <w:rFonts w:ascii="Times New Roman" w:eastAsia="Times New Roman" w:hAnsi="Times New Roman" w:cs="Times New Roman"/>
          <w:sz w:val="24"/>
          <w:szCs w:val="24"/>
        </w:rPr>
      </w:pPr>
    </w:p>
    <w:p w14:paraId="0000001F"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 of the course</w:t>
      </w:r>
    </w:p>
    <w:p w14:paraId="00000020"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general format is a mixture of pre-recorded lectures, in-class lectures, large-group discussion, asynchronous Canvas discussion, small-group work, and opportunities for students to </w:t>
      </w:r>
      <w:r>
        <w:rPr>
          <w:rFonts w:ascii="Times New Roman" w:eastAsia="Times New Roman" w:hAnsi="Times New Roman" w:cs="Times New Roman"/>
          <w:sz w:val="24"/>
          <w:szCs w:val="24"/>
        </w:rPr>
        <w:lastRenderedPageBreak/>
        <w:t>lead learning. Formal class sessions are held every Tuesday and Thursday for 75 minutes on campus. Your active participation and engagement are essential to your success in this course.</w:t>
      </w:r>
    </w:p>
    <w:p w14:paraId="00000021"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Students who have Letters of Accommodation in this class are encouraged to contact me as early in the semester as possible to ensure that such accommodations are implemented in a timely fashion. For those without Letters of Accommodation, assistance is available to eligible students through the Disability Resource Center.</w:t>
      </w:r>
      <w:r>
        <w:rPr>
          <w:rFonts w:ascii="Times New Roman" w:eastAsia="Times New Roman" w:hAnsi="Times New Roman" w:cs="Times New Roman"/>
          <w:sz w:val="24"/>
          <w:szCs w:val="24"/>
        </w:rPr>
        <w:t>”</w:t>
      </w:r>
    </w:p>
    <w:p w14:paraId="00000023"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 policies</w:t>
      </w:r>
    </w:p>
    <w:p w14:paraId="00000025"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Grades are based on a typical 100-point system. A = 93 – 100; A- = 90 – 92; B+ = 87 – 89; etc.</w:t>
      </w:r>
    </w:p>
    <w:p w14:paraId="00000026"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Late work will likely be penalized.</w:t>
      </w:r>
    </w:p>
    <w:p w14:paraId="00000027" w14:textId="77777777" w:rsidR="004F5176" w:rsidRDefault="00000000">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and participation – 20%</w:t>
      </w:r>
    </w:p>
    <w:p w14:paraId="00000028" w14:textId="77777777" w:rsidR="004F5176" w:rsidRDefault="00000000">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posts – 20%</w:t>
      </w:r>
    </w:p>
    <w:p w14:paraId="00000029" w14:textId="00BBA6F7" w:rsidR="004F5176" w:rsidRDefault="00000000">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Essay </w:t>
      </w:r>
      <w:r w:rsidR="00D855E6">
        <w:rPr>
          <w:rFonts w:ascii="Times New Roman" w:eastAsia="Times New Roman" w:hAnsi="Times New Roman" w:cs="Times New Roman"/>
          <w:sz w:val="24"/>
          <w:szCs w:val="24"/>
        </w:rPr>
        <w:t>&amp; Presentation</w:t>
      </w:r>
      <w:r>
        <w:rPr>
          <w:rFonts w:ascii="Times New Roman" w:eastAsia="Times New Roman" w:hAnsi="Times New Roman" w:cs="Times New Roman"/>
          <w:sz w:val="24"/>
          <w:szCs w:val="24"/>
        </w:rPr>
        <w:t xml:space="preserve">– </w:t>
      </w:r>
      <w:r w:rsidR="00D855E6">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0000002B" w14:textId="1EEA5EEE" w:rsidR="004F5176" w:rsidRPr="00D855E6" w:rsidRDefault="00000000" w:rsidP="00D855E6">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 </w:t>
      </w:r>
      <w:r w:rsidR="00D855E6">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0000002C" w14:textId="77777777" w:rsidR="004F5176" w:rsidRDefault="00000000">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project – 20%</w:t>
      </w:r>
    </w:p>
    <w:p w14:paraId="0000002D"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E"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Attendance and participation (20% of final grade). </w:t>
      </w:r>
      <w:r>
        <w:rPr>
          <w:rFonts w:ascii="Times New Roman" w:eastAsia="Times New Roman" w:hAnsi="Times New Roman" w:cs="Times New Roman"/>
          <w:sz w:val="24"/>
          <w:szCs w:val="24"/>
        </w:rPr>
        <w:t xml:space="preserve">Class attendance is required. A student who must miss a class should notify the instructor </w:t>
      </w:r>
      <w:r>
        <w:rPr>
          <w:rFonts w:ascii="Times New Roman" w:eastAsia="Times New Roman" w:hAnsi="Times New Roman" w:cs="Times New Roman"/>
          <w:i/>
          <w:sz w:val="24"/>
          <w:szCs w:val="24"/>
        </w:rPr>
        <w:t>before</w:t>
      </w:r>
      <w:r>
        <w:rPr>
          <w:rFonts w:ascii="Times New Roman" w:eastAsia="Times New Roman" w:hAnsi="Times New Roman" w:cs="Times New Roman"/>
          <w:sz w:val="24"/>
          <w:szCs w:val="24"/>
        </w:rPr>
        <w:t xml:space="preserve"> the class meeting and arrange for alternate ways to contribute to the class community. Participation grades are calculated based on attendance, punctuality, and thoughtful engagement in class sessions and small-group work. There will also be short, graded assignments (your introductory video at the beginning of semester, for example), in-class group work, and sundry other tasks throughout the semester.</w:t>
      </w:r>
    </w:p>
    <w:p w14:paraId="0000002F"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4F5176" w:rsidRDefault="00000000">
      <w:pPr>
        <w:rPr>
          <w:rFonts w:ascii="Times New Roman" w:eastAsia="Times New Roman" w:hAnsi="Times New Roman" w:cs="Times New Roman"/>
          <w:sz w:val="24"/>
          <w:szCs w:val="24"/>
          <w:shd w:val="clear" w:color="auto" w:fill="FF9900"/>
        </w:rPr>
      </w:pPr>
      <w:r>
        <w:rPr>
          <w:rFonts w:ascii="Times New Roman" w:eastAsia="Times New Roman" w:hAnsi="Times New Roman" w:cs="Times New Roman"/>
          <w:b/>
          <w:sz w:val="24"/>
          <w:szCs w:val="24"/>
        </w:rPr>
        <w:t xml:space="preserve">Discussion Posts and responding to your colleagues (20% of final grade). </w:t>
      </w:r>
      <w:r>
        <w:rPr>
          <w:rFonts w:ascii="Times New Roman" w:eastAsia="Times New Roman" w:hAnsi="Times New Roman" w:cs="Times New Roman"/>
          <w:sz w:val="24"/>
          <w:szCs w:val="24"/>
        </w:rPr>
        <w:t xml:space="preserve">Students will write discussion posts </w:t>
      </w:r>
      <w:r>
        <w:rPr>
          <w:rFonts w:ascii="Times New Roman" w:eastAsia="Times New Roman" w:hAnsi="Times New Roman" w:cs="Times New Roman"/>
          <w:b/>
          <w:i/>
          <w:sz w:val="24"/>
          <w:szCs w:val="24"/>
        </w:rPr>
        <w:t>or</w:t>
      </w:r>
      <w:r>
        <w:rPr>
          <w:rFonts w:ascii="Times New Roman" w:eastAsia="Times New Roman" w:hAnsi="Times New Roman" w:cs="Times New Roman"/>
          <w:sz w:val="24"/>
          <w:szCs w:val="24"/>
        </w:rPr>
        <w:t xml:space="preserve"> record videos in response to prompts about designated assigned readings. In general, a written post should comprise 400 words or fewer. A video post should be 2 minutes or shorter. Organize your thinking about the ideas and arguments made by the authors we are discussing. Make an informed critique of ideas, rather than merely summarizing the readings. If you reference articles, papers, books, or other media beyond the course texts, cite them appropriately. Finally, read or listen to your colleagues’ posts and write a brief response to four (4) of your classmates. Tentative discussion due dates: 9/20; 9/27; 10/4; 10/9; 11/1; 11/15; 12/6  </w:t>
      </w:r>
    </w:p>
    <w:p w14:paraId="00000031"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Essay and Presentation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(20% of final grade). </w:t>
      </w:r>
      <w:r>
        <w:rPr>
          <w:rFonts w:ascii="Times New Roman" w:eastAsia="Times New Roman" w:hAnsi="Times New Roman" w:cs="Times New Roman"/>
          <w:sz w:val="24"/>
          <w:szCs w:val="24"/>
        </w:rPr>
        <w:t xml:space="preserve">Composing an essay (2,500 words or fewer) and presenting formally (typically with a slide deck and a video) via Panopto. </w:t>
      </w:r>
    </w:p>
    <w:p w14:paraId="00000033" w14:textId="77777777" w:rsidR="004F5176"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One: Focus on civic/democratic education: Provide an analysis of your K-12 civic education through the lens of Parker’s framework of democratic education. In your K-12 schooling, did you attend a school in which there was an emphasis on the kinds of topics and ideas that Walter Parker and James Baldwin wrote about or was there no such emphasis in your K-12 schooling?  Was there a specific experience that you remember in which teachers or staff members emphasized that what you were doing was related to life in a democratic society?  Was there ever a controversy related to reciting the Pledge or something similar?  </w:t>
      </w:r>
      <w:proofErr w:type="gramStart"/>
      <w:r>
        <w:rPr>
          <w:rFonts w:ascii="Times New Roman" w:eastAsia="Times New Roman" w:hAnsi="Times New Roman" w:cs="Times New Roman"/>
          <w:sz w:val="24"/>
          <w:szCs w:val="24"/>
        </w:rPr>
        <w:t>Reflecting back</w:t>
      </w:r>
      <w:proofErr w:type="gramEnd"/>
      <w:r>
        <w:rPr>
          <w:rFonts w:ascii="Times New Roman" w:eastAsia="Times New Roman" w:hAnsi="Times New Roman" w:cs="Times New Roman"/>
          <w:sz w:val="24"/>
          <w:szCs w:val="24"/>
        </w:rPr>
        <w:t xml:space="preserve"> on these events now, what seems surprising or </w:t>
      </w:r>
      <w:r>
        <w:rPr>
          <w:rFonts w:ascii="Times New Roman" w:eastAsia="Times New Roman" w:hAnsi="Times New Roman" w:cs="Times New Roman"/>
          <w:sz w:val="24"/>
          <w:szCs w:val="24"/>
        </w:rPr>
        <w:lastRenderedPageBreak/>
        <w:t>particularly pertinent to share with the class? [Be specific–it is better to choose one event and explore that one event rather than provide a shallow overview.]</w:t>
      </w:r>
    </w:p>
    <w:p w14:paraId="00000034" w14:textId="77777777" w:rsidR="004F5176"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Option Two: Focus on a non-curricular element of your K-12 education such as the music program, theater program or sports program. Examine this program through the lens of Critical Race Theory. What do you notice now that you may not have considered before regarding the nature of that program? Questions to ask: If you are looking at your school’s theater program, who chose the plays? Looking back 20 years, who were the playwrights that you performed?  Which playwrights were not chosen? Similarly, if you were in a marching band, who chose the music? Who were the composers? If you were in a sports program, consider the legacy of how accessible the program is. Were there extra fees? If this was a public school, was there a late bus that made getting to practice possible?</w:t>
      </w:r>
    </w:p>
    <w:p w14:paraId="00000035" w14:textId="77777777" w:rsidR="004F5176"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Option Three: A topic of your choosing. But you must meet with me prior to making your decision about this so I can help you think through the topic.</w:t>
      </w:r>
    </w:p>
    <w:p w14:paraId="00000036" w14:textId="77777777" w:rsidR="004F5176" w:rsidRDefault="004F5176">
      <w:pPr>
        <w:rPr>
          <w:rFonts w:ascii="Times New Roman" w:eastAsia="Times New Roman" w:hAnsi="Times New Roman" w:cs="Times New Roman"/>
          <w:sz w:val="24"/>
          <w:szCs w:val="24"/>
        </w:rPr>
      </w:pPr>
    </w:p>
    <w:p w14:paraId="00000037"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details about this assignment will be outlined in class on October 17, but here is a brief outline of the expectations: describe your essay topic to the class on October 24 (recording a short video on Canvas and speaking to your colleagues in person during class); provide a draft outline of your presentation by November 1; submit a final draft of your essay and a video of your presentation by November 12. </w:t>
      </w:r>
    </w:p>
    <w:p w14:paraId="00000038" w14:textId="77777777" w:rsidR="004F51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9"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Quizzes (20% of final grade - eight throughout the semester). </w:t>
      </w:r>
      <w:r>
        <w:rPr>
          <w:rFonts w:ascii="Times New Roman" w:eastAsia="Times New Roman" w:hAnsi="Times New Roman" w:cs="Times New Roman"/>
          <w:sz w:val="24"/>
          <w:szCs w:val="24"/>
        </w:rPr>
        <w:t>Short, relatively low-stakes quizzes throughout the semester allow the community of learners to check our understanding of the readings. Some of these quizzes will occur during face-to-face class sessions, sometimes at the beginning of class and sometimes at the end. (You’ll be alerted ahead of time, regardless.) And sometimes quizzes will be administered through Canvas, to be completed outside of class sessions. These are not meant to be high-pressure events. Tentative quiz dates: 9/11; 9/17; 9/26; 10/1; 10/8; 10/15; 10/22; 11/14.</w:t>
      </w:r>
    </w:p>
    <w:p w14:paraId="0000003A"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project (20% of final grade).</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“Because if I am not what I’ve been told I am, then it means that you’re not what you thought you were either. And that is the crisis.”</w:t>
      </w:r>
      <w:r>
        <w:rPr>
          <w:rFonts w:ascii="Times New Roman" w:eastAsia="Times New Roman" w:hAnsi="Times New Roman" w:cs="Times New Roman"/>
          <w:sz w:val="24"/>
          <w:szCs w:val="24"/>
        </w:rPr>
        <w:t xml:space="preserve"> – James Baldwin (1963) “A Talk to Teachers”</w:t>
      </w:r>
    </w:p>
    <w:p w14:paraId="0000003C" w14:textId="77777777" w:rsidR="004F5176"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In this assignment, written and rewritten in stages throughout the final weeks of the term, you are asked to explore your educational experiences and the messages, lessons, distortions, celebrations, stereotypes, and ideas that you carry with you. Due dates for draft sections: November 22 &amp; December 6. Final draft due on December 16. (3,000 words or fewer)</w:t>
      </w:r>
    </w:p>
    <w:p w14:paraId="0000003D" w14:textId="77777777" w:rsidR="004F5176" w:rsidRDefault="004F5176">
      <w:pPr>
        <w:spacing w:line="240" w:lineRule="auto"/>
        <w:rPr>
          <w:rFonts w:ascii="Times New Roman" w:eastAsia="Times New Roman" w:hAnsi="Times New Roman" w:cs="Times New Roman"/>
          <w:sz w:val="24"/>
          <w:szCs w:val="24"/>
        </w:rPr>
      </w:pPr>
    </w:p>
    <w:p w14:paraId="0000003E"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Work and Absence Policy</w:t>
      </w:r>
    </w:p>
    <w:p w14:paraId="0000003F" w14:textId="77777777" w:rsidR="004F5176" w:rsidRDefault="00000000">
      <w:pPr>
        <w:spacing w:after="3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need an extension, please ask before the assignment is due. I will assume that if you ask, you need an extension for a valid reason and that you will turn the work in within a mutually </w:t>
      </w:r>
      <w:r>
        <w:rPr>
          <w:rFonts w:ascii="Times New Roman" w:eastAsia="Times New Roman" w:hAnsi="Times New Roman" w:cs="Times New Roman"/>
          <w:sz w:val="24"/>
          <w:szCs w:val="24"/>
        </w:rPr>
        <w:lastRenderedPageBreak/>
        <w:t xml:space="preserve">agreed upon time frame. You need not divulge reasons you need the extension, but I ask that you work with me to come up with a reasonable plan for completing the assignment. </w:t>
      </w:r>
    </w:p>
    <w:p w14:paraId="00000040" w14:textId="77777777" w:rsidR="004F5176" w:rsidRDefault="00000000">
      <w:pPr>
        <w:spacing w:after="3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attendance and participation are important. I will post slides of class materials, but that does not replace the interaction and class activities we do in person. Come to class prepared and ready to participate. If you miss a class, please reach out. (Pro tip: Don’t write “let me know if I missed anything.”) Absences or lack of engagement in class sessions will negatively impact your grade in this course. </w:t>
      </w:r>
    </w:p>
    <w:p w14:paraId="00000041" w14:textId="77777777" w:rsidR="004F5176"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Required Texts to purchase.</w:t>
      </w:r>
      <w:r>
        <w:rPr>
          <w:rFonts w:ascii="Times New Roman" w:eastAsia="Times New Roman" w:hAnsi="Times New Roman" w:cs="Times New Roman"/>
          <w:sz w:val="24"/>
          <w:szCs w:val="24"/>
        </w:rPr>
        <w:t xml:space="preserve"> You may purchase a used text.</w:t>
      </w:r>
    </w:p>
    <w:p w14:paraId="00000042" w14:textId="77777777" w:rsidR="004F5176"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Ewing, Eve. (2018).</w:t>
      </w:r>
      <w:r>
        <w:rPr>
          <w:rFonts w:ascii="Times New Roman" w:eastAsia="Times New Roman" w:hAnsi="Times New Roman" w:cs="Times New Roman"/>
          <w:i/>
          <w:sz w:val="24"/>
          <w:szCs w:val="24"/>
        </w:rPr>
        <w:t xml:space="preserve"> Ghosts in the Schoolyard: Racism and School Closings on Chicago’s South Side</w:t>
      </w:r>
      <w:r>
        <w:rPr>
          <w:rFonts w:ascii="Times New Roman" w:eastAsia="Times New Roman" w:hAnsi="Times New Roman" w:cs="Times New Roman"/>
          <w:sz w:val="24"/>
          <w:szCs w:val="24"/>
        </w:rPr>
        <w:t>. University of Chicago Press.</w:t>
      </w:r>
    </w:p>
    <w:p w14:paraId="00000043" w14:textId="77777777" w:rsidR="004F5176"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Vargas, Jose Antonio (2018). </w:t>
      </w:r>
      <w:r>
        <w:rPr>
          <w:rFonts w:ascii="Times New Roman" w:eastAsia="Times New Roman" w:hAnsi="Times New Roman" w:cs="Times New Roman"/>
          <w:i/>
          <w:sz w:val="24"/>
          <w:szCs w:val="24"/>
        </w:rPr>
        <w:t>Dear America: Notes of an Undocumented Citizen</w:t>
      </w:r>
      <w:r>
        <w:rPr>
          <w:rFonts w:ascii="Times New Roman" w:eastAsia="Times New Roman" w:hAnsi="Times New Roman" w:cs="Times New Roman"/>
          <w:sz w:val="24"/>
          <w:szCs w:val="24"/>
        </w:rPr>
        <w:t>. (I encourage you to listen to the audiobook version, read by the author, as you travel over Thanksgiving Break. But reading the print version is fine, too.)</w:t>
      </w:r>
    </w:p>
    <w:p w14:paraId="00000044" w14:textId="77777777" w:rsidR="004F5176" w:rsidRDefault="004F5176">
      <w:pPr>
        <w:spacing w:line="240" w:lineRule="auto"/>
        <w:rPr>
          <w:rFonts w:ascii="Times New Roman" w:eastAsia="Times New Roman" w:hAnsi="Times New Roman" w:cs="Times New Roman"/>
          <w:sz w:val="24"/>
          <w:szCs w:val="24"/>
        </w:rPr>
      </w:pPr>
    </w:p>
    <w:p w14:paraId="00000045"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Letters of Accommodation. </w:t>
      </w:r>
      <w:r>
        <w:rPr>
          <w:rFonts w:ascii="Times New Roman" w:eastAsia="Times New Roman" w:hAnsi="Times New Roman" w:cs="Times New Roman"/>
          <w:sz w:val="24"/>
          <w:szCs w:val="24"/>
        </w:rPr>
        <w:t xml:space="preserve">Students who have Letters of Accommodation in this class are encouraged to contact me as early in the semester as possible to ensure that such accommodations are implemented in a timely fashion. For those without Letters of Accommodation, assistance is available to eligible students through the Disability Resource Center (DRC). Please contact ADA Coordinators Jodi Litchfield, Peter </w:t>
      </w:r>
      <w:proofErr w:type="spellStart"/>
      <w:r>
        <w:rPr>
          <w:rFonts w:ascii="Times New Roman" w:eastAsia="Times New Roman" w:hAnsi="Times New Roman" w:cs="Times New Roman"/>
          <w:sz w:val="24"/>
          <w:szCs w:val="24"/>
        </w:rPr>
        <w:t>Ploegman</w:t>
      </w:r>
      <w:proofErr w:type="spellEnd"/>
      <w:r>
        <w:rPr>
          <w:rFonts w:ascii="Times New Roman" w:eastAsia="Times New Roman" w:hAnsi="Times New Roman" w:cs="Times New Roman"/>
          <w:sz w:val="24"/>
          <w:szCs w:val="24"/>
        </w:rPr>
        <w:t>, and Deirdre Kelly of the DRC at ada@middlebury.edu for more information. All discussions will remain confidential.</w:t>
      </w:r>
    </w:p>
    <w:p w14:paraId="00000046" w14:textId="77777777" w:rsidR="004F5176" w:rsidRDefault="004F5176">
      <w:pPr>
        <w:spacing w:line="240" w:lineRule="auto"/>
        <w:rPr>
          <w:rFonts w:ascii="Times New Roman" w:eastAsia="Times New Roman" w:hAnsi="Times New Roman" w:cs="Times New Roman"/>
          <w:b/>
          <w:sz w:val="24"/>
          <w:szCs w:val="24"/>
          <w:u w:val="single"/>
        </w:rPr>
      </w:pPr>
    </w:p>
    <w:p w14:paraId="00000047" w14:textId="77777777" w:rsidR="004F5176"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TENTATIVE READING SCHEDULE (subject to minor changes)</w:t>
      </w:r>
    </w:p>
    <w:p w14:paraId="00000048" w14:textId="77777777" w:rsidR="004F5176" w:rsidRDefault="004F5176">
      <w:pPr>
        <w:spacing w:line="240" w:lineRule="auto"/>
        <w:rPr>
          <w:rFonts w:ascii="Times New Roman" w:eastAsia="Times New Roman" w:hAnsi="Times New Roman" w:cs="Times New Roman"/>
          <w:sz w:val="24"/>
          <w:szCs w:val="24"/>
        </w:rPr>
      </w:pPr>
    </w:p>
    <w:p w14:paraId="00000049"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Education in the USA</w:t>
      </w:r>
    </w:p>
    <w:p w14:paraId="0000004A" w14:textId="77777777" w:rsidR="004F5176" w:rsidRDefault="004F5176">
      <w:pPr>
        <w:spacing w:line="240" w:lineRule="auto"/>
        <w:rPr>
          <w:rFonts w:ascii="Times New Roman" w:eastAsia="Times New Roman" w:hAnsi="Times New Roman" w:cs="Times New Roman"/>
          <w:b/>
          <w:sz w:val="24"/>
          <w:szCs w:val="24"/>
        </w:rPr>
      </w:pPr>
    </w:p>
    <w:p w14:paraId="0000004B"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September 10: </w:t>
      </w:r>
    </w:p>
    <w:p w14:paraId="0000004C" w14:textId="77777777" w:rsidR="004F5176"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syllabus for EDST0115C</w:t>
      </w:r>
    </w:p>
    <w:p w14:paraId="0000004D" w14:textId="77777777" w:rsidR="004F5176"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Donahue, T. (2023, October 23). </w:t>
      </w:r>
      <w:hyperlink r:id="rId5">
        <w:r>
          <w:rPr>
            <w:rFonts w:ascii="Times New Roman" w:eastAsia="Times New Roman" w:hAnsi="Times New Roman" w:cs="Times New Roman"/>
            <w:color w:val="1155CC"/>
            <w:sz w:val="24"/>
            <w:szCs w:val="24"/>
            <w:u w:val="single"/>
          </w:rPr>
          <w:t>If Everyone Gets an A, No One Gets an A</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New York Times.</w:t>
      </w:r>
    </w:p>
    <w:p w14:paraId="0000004E" w14:textId="77777777" w:rsidR="004F5176" w:rsidRDefault="004F5176">
      <w:pPr>
        <w:spacing w:line="240" w:lineRule="auto"/>
        <w:rPr>
          <w:rFonts w:ascii="Times New Roman" w:eastAsia="Times New Roman" w:hAnsi="Times New Roman" w:cs="Times New Roman"/>
          <w:sz w:val="24"/>
          <w:szCs w:val="24"/>
        </w:rPr>
      </w:pPr>
    </w:p>
    <w:p w14:paraId="0000004F"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12:</w:t>
      </w:r>
    </w:p>
    <w:p w14:paraId="00000050" w14:textId="77777777" w:rsidR="004F5176"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1: “Culture Wars and the Goals of Schooling” from </w:t>
      </w:r>
      <w:r>
        <w:rPr>
          <w:rFonts w:ascii="Times New Roman" w:eastAsia="Times New Roman" w:hAnsi="Times New Roman" w:cs="Times New Roman"/>
          <w:i/>
          <w:sz w:val="24"/>
          <w:szCs w:val="24"/>
        </w:rPr>
        <w:t>American Education</w:t>
      </w:r>
      <w:r>
        <w:rPr>
          <w:rFonts w:ascii="Times New Roman" w:eastAsia="Times New Roman" w:hAnsi="Times New Roman" w:cs="Times New Roman"/>
          <w:sz w:val="24"/>
          <w:szCs w:val="24"/>
        </w:rPr>
        <w:t xml:space="preserve">, 21st edition, by Joel Spring. (Canvas file) </w:t>
      </w:r>
    </w:p>
    <w:p w14:paraId="00000051" w14:textId="77777777" w:rsidR="004F5176" w:rsidRDefault="004F5176">
      <w:pPr>
        <w:spacing w:line="240" w:lineRule="auto"/>
        <w:rPr>
          <w:rFonts w:ascii="Times New Roman" w:eastAsia="Times New Roman" w:hAnsi="Times New Roman" w:cs="Times New Roman"/>
          <w:b/>
          <w:sz w:val="24"/>
          <w:szCs w:val="24"/>
        </w:rPr>
      </w:pPr>
    </w:p>
    <w:p w14:paraId="00000052"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 In and For Democratic Life</w:t>
      </w:r>
    </w:p>
    <w:p w14:paraId="00000053" w14:textId="77777777" w:rsidR="004F5176" w:rsidRDefault="004F5176">
      <w:pPr>
        <w:spacing w:line="240" w:lineRule="auto"/>
        <w:rPr>
          <w:rFonts w:ascii="Times New Roman" w:eastAsia="Times New Roman" w:hAnsi="Times New Roman" w:cs="Times New Roman"/>
          <w:sz w:val="24"/>
          <w:szCs w:val="24"/>
        </w:rPr>
      </w:pPr>
    </w:p>
    <w:p w14:paraId="00000054"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17:</w:t>
      </w:r>
    </w:p>
    <w:p w14:paraId="00000055" w14:textId="77777777" w:rsidR="004F5176" w:rsidRDefault="00000000">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Parker, W.C. (2023) </w:t>
      </w:r>
      <w:r>
        <w:rPr>
          <w:rFonts w:ascii="Times New Roman" w:eastAsia="Times New Roman" w:hAnsi="Times New Roman" w:cs="Times New Roman"/>
          <w:i/>
          <w:sz w:val="24"/>
          <w:szCs w:val="24"/>
        </w:rPr>
        <w:t xml:space="preserve">Education for Liberal Democracy: Using Classroom Discussion to Build Knowledge and Voice. </w:t>
      </w:r>
      <w:r>
        <w:rPr>
          <w:rFonts w:ascii="Times New Roman" w:eastAsia="Times New Roman" w:hAnsi="Times New Roman" w:cs="Times New Roman"/>
          <w:sz w:val="24"/>
          <w:szCs w:val="24"/>
        </w:rPr>
        <w:t>(pages 1 - 24) (Canvas file)</w:t>
      </w:r>
    </w:p>
    <w:p w14:paraId="00000056" w14:textId="77777777" w:rsidR="004F5176" w:rsidRDefault="004F5176">
      <w:pPr>
        <w:spacing w:line="240" w:lineRule="auto"/>
        <w:rPr>
          <w:rFonts w:ascii="Times New Roman" w:eastAsia="Times New Roman" w:hAnsi="Times New Roman" w:cs="Times New Roman"/>
          <w:sz w:val="24"/>
          <w:szCs w:val="24"/>
        </w:rPr>
      </w:pPr>
    </w:p>
    <w:p w14:paraId="00000057"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19:</w:t>
      </w:r>
    </w:p>
    <w:p w14:paraId="00000058" w14:textId="77777777" w:rsidR="004F5176" w:rsidRDefault="00000000">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Parker, W.C. (2023) </w:t>
      </w:r>
      <w:r>
        <w:rPr>
          <w:rFonts w:ascii="Times New Roman" w:eastAsia="Times New Roman" w:hAnsi="Times New Roman" w:cs="Times New Roman"/>
          <w:i/>
          <w:sz w:val="24"/>
          <w:szCs w:val="24"/>
        </w:rPr>
        <w:t xml:space="preserve">Education for Liberal Democracy: Using Classroom Discussion to Build Knowledge and Voice. </w:t>
      </w:r>
      <w:r>
        <w:rPr>
          <w:rFonts w:ascii="Times New Roman" w:eastAsia="Times New Roman" w:hAnsi="Times New Roman" w:cs="Times New Roman"/>
          <w:sz w:val="24"/>
          <w:szCs w:val="24"/>
        </w:rPr>
        <w:t>Chapter 3: Teaching Against Idiocy (pages 41 - 52) (Canvas file)</w:t>
      </w:r>
    </w:p>
    <w:p w14:paraId="00000059" w14:textId="77777777" w:rsidR="004F5176" w:rsidRDefault="004F5176">
      <w:pPr>
        <w:spacing w:line="240" w:lineRule="auto"/>
        <w:rPr>
          <w:rFonts w:ascii="Times New Roman" w:eastAsia="Times New Roman" w:hAnsi="Times New Roman" w:cs="Times New Roman"/>
          <w:sz w:val="24"/>
          <w:szCs w:val="24"/>
        </w:rPr>
      </w:pPr>
    </w:p>
    <w:p w14:paraId="0000005A"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September 24: </w:t>
      </w:r>
    </w:p>
    <w:p w14:paraId="0000005B" w14:textId="77777777" w:rsidR="004F5176"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King, M.L. (1947). </w:t>
      </w:r>
      <w:hyperlink r:id="rId6">
        <w:r>
          <w:rPr>
            <w:rFonts w:ascii="Times New Roman" w:eastAsia="Times New Roman" w:hAnsi="Times New Roman" w:cs="Times New Roman"/>
            <w:color w:val="1155CC"/>
            <w:sz w:val="24"/>
            <w:szCs w:val="24"/>
            <w:u w:val="single"/>
          </w:rPr>
          <w:t>“The Purpose of Education”</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Maroon Tiger.</w:t>
      </w:r>
      <w:r>
        <w:rPr>
          <w:rFonts w:ascii="Times New Roman" w:eastAsia="Times New Roman" w:hAnsi="Times New Roman" w:cs="Times New Roman"/>
          <w:sz w:val="24"/>
          <w:szCs w:val="24"/>
        </w:rPr>
        <w:t xml:space="preserve">   </w:t>
      </w:r>
    </w:p>
    <w:p w14:paraId="0000005C" w14:textId="77777777" w:rsidR="004F5176" w:rsidRDefault="00000000">
      <w:pPr>
        <w:numPr>
          <w:ilvl w:val="0"/>
          <w:numId w:val="5"/>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Mineo</w:t>
      </w:r>
      <w:proofErr w:type="spellEnd"/>
      <w:r>
        <w:rPr>
          <w:rFonts w:ascii="Times New Roman" w:eastAsia="Times New Roman" w:hAnsi="Times New Roman" w:cs="Times New Roman"/>
          <w:sz w:val="24"/>
          <w:szCs w:val="24"/>
        </w:rPr>
        <w:t>, L. (2020).</w:t>
      </w:r>
      <w:hyperlink r:id="rId7">
        <w:r>
          <w:rPr>
            <w:rFonts w:ascii="Times New Roman" w:eastAsia="Times New Roman" w:hAnsi="Times New Roman" w:cs="Times New Roman"/>
            <w:color w:val="1155CC"/>
            <w:sz w:val="24"/>
            <w:szCs w:val="24"/>
            <w:u w:val="single"/>
          </w:rPr>
          <w:t xml:space="preserve"> How textbooks taught white supremacy</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Harvard Gazette. </w:t>
      </w:r>
    </w:p>
    <w:p w14:paraId="0000005D" w14:textId="77777777" w:rsidR="004F5176" w:rsidRDefault="00000000">
      <w:pPr>
        <w:numPr>
          <w:ilvl w:val="0"/>
          <w:numId w:val="5"/>
        </w:numPr>
        <w:spacing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“A Call for Unity”</w:t>
        </w:r>
      </w:hyperlink>
      <w:r>
        <w:rPr>
          <w:rFonts w:ascii="Times New Roman" w:eastAsia="Times New Roman" w:hAnsi="Times New Roman" w:cs="Times New Roman"/>
          <w:sz w:val="24"/>
          <w:szCs w:val="24"/>
        </w:rPr>
        <w:t>, also known as “Statement by Alabama Clergymen”</w:t>
      </w:r>
    </w:p>
    <w:p w14:paraId="0000005E" w14:textId="77777777" w:rsidR="004F5176"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9">
        <w:r>
          <w:rPr>
            <w:rFonts w:ascii="Times New Roman" w:eastAsia="Times New Roman" w:hAnsi="Times New Roman" w:cs="Times New Roman"/>
            <w:color w:val="1155CC"/>
            <w:sz w:val="24"/>
            <w:szCs w:val="24"/>
            <w:u w:val="single"/>
          </w:rPr>
          <w:t>Letter from a Birmingham Jail</w:t>
        </w:r>
      </w:hyperlink>
      <w:r>
        <w:rPr>
          <w:rFonts w:ascii="Times New Roman" w:eastAsia="Times New Roman" w:hAnsi="Times New Roman" w:cs="Times New Roman"/>
          <w:sz w:val="24"/>
          <w:szCs w:val="24"/>
        </w:rPr>
        <w:t>”, by Martin Luther King, Jr. April 1963.</w:t>
      </w:r>
    </w:p>
    <w:p w14:paraId="0000005F" w14:textId="77777777" w:rsidR="004F5176"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Baldwin, J. (1963) “</w:t>
      </w:r>
      <w:hyperlink r:id="rId10">
        <w:r>
          <w:rPr>
            <w:rFonts w:ascii="Times New Roman" w:eastAsia="Times New Roman" w:hAnsi="Times New Roman" w:cs="Times New Roman"/>
            <w:color w:val="1155CC"/>
            <w:sz w:val="24"/>
            <w:szCs w:val="24"/>
            <w:u w:val="single"/>
          </w:rPr>
          <w:t>A Talk to Teachers</w:t>
        </w:r>
      </w:hyperlink>
      <w:r>
        <w:rPr>
          <w:rFonts w:ascii="Times New Roman" w:eastAsia="Times New Roman" w:hAnsi="Times New Roman" w:cs="Times New Roman"/>
          <w:sz w:val="24"/>
          <w:szCs w:val="24"/>
        </w:rPr>
        <w:t xml:space="preserve">” Reprinted in </w:t>
      </w:r>
      <w:r>
        <w:rPr>
          <w:rFonts w:ascii="Times New Roman" w:eastAsia="Times New Roman" w:hAnsi="Times New Roman" w:cs="Times New Roman"/>
          <w:i/>
          <w:sz w:val="24"/>
          <w:szCs w:val="24"/>
        </w:rPr>
        <w:t>The Price of the Ticket: Collected Non-Fiction</w:t>
      </w:r>
      <w:r>
        <w:rPr>
          <w:rFonts w:ascii="Times New Roman" w:eastAsia="Times New Roman" w:hAnsi="Times New Roman" w:cs="Times New Roman"/>
          <w:sz w:val="24"/>
          <w:szCs w:val="24"/>
        </w:rPr>
        <w:t xml:space="preserve"> (1985)</w:t>
      </w:r>
    </w:p>
    <w:p w14:paraId="00000060" w14:textId="77777777" w:rsidR="004F5176"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w:t>
      </w:r>
      <w:proofErr w:type="spellStart"/>
      <w:r>
        <w:rPr>
          <w:rFonts w:ascii="Times New Roman" w:eastAsia="Times New Roman" w:hAnsi="Times New Roman" w:cs="Times New Roman"/>
          <w:sz w:val="24"/>
          <w:szCs w:val="24"/>
        </w:rPr>
        <w:t>Ta-nehisi</w:t>
      </w:r>
      <w:proofErr w:type="spellEnd"/>
      <w:r>
        <w:rPr>
          <w:rFonts w:ascii="Times New Roman" w:eastAsia="Times New Roman" w:hAnsi="Times New Roman" w:cs="Times New Roman"/>
          <w:sz w:val="24"/>
          <w:szCs w:val="24"/>
        </w:rPr>
        <w:t xml:space="preserve"> Coates (2017) </w:t>
      </w:r>
      <w:hyperlink r:id="rId11">
        <w:r>
          <w:rPr>
            <w:rFonts w:ascii="Times New Roman" w:eastAsia="Times New Roman" w:hAnsi="Times New Roman" w:cs="Times New Roman"/>
            <w:color w:val="1155CC"/>
            <w:sz w:val="24"/>
            <w:szCs w:val="24"/>
            <w:u w:val="single"/>
          </w:rPr>
          <w:t>When Every Word Doesn't Belong to Everyone</w:t>
        </w:r>
      </w:hyperlink>
    </w:p>
    <w:p w14:paraId="00000061" w14:textId="77777777" w:rsidR="004F5176" w:rsidRDefault="004F5176">
      <w:pPr>
        <w:spacing w:line="240" w:lineRule="auto"/>
        <w:rPr>
          <w:rFonts w:ascii="Times New Roman" w:eastAsia="Times New Roman" w:hAnsi="Times New Roman" w:cs="Times New Roman"/>
          <w:sz w:val="24"/>
          <w:szCs w:val="24"/>
        </w:rPr>
      </w:pPr>
    </w:p>
    <w:p w14:paraId="00000062"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26:</w:t>
      </w:r>
    </w:p>
    <w:p w14:paraId="00000063" w14:textId="77777777" w:rsidR="004F5176" w:rsidRDefault="00000000">
      <w:pPr>
        <w:numPr>
          <w:ilvl w:val="0"/>
          <w:numId w:val="5"/>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Labaree</w:t>
      </w:r>
      <w:proofErr w:type="spellEnd"/>
      <w:r>
        <w:rPr>
          <w:rFonts w:ascii="Times New Roman" w:eastAsia="Times New Roman" w:hAnsi="Times New Roman" w:cs="Times New Roman"/>
          <w:sz w:val="24"/>
          <w:szCs w:val="24"/>
        </w:rPr>
        <w:t>, D.F. (1997).</w:t>
      </w:r>
      <w:hyperlink r:id="rId12">
        <w:r>
          <w:rPr>
            <w:rFonts w:ascii="Times New Roman" w:eastAsia="Times New Roman" w:hAnsi="Times New Roman" w:cs="Times New Roman"/>
            <w:color w:val="1155CC"/>
            <w:sz w:val="24"/>
            <w:szCs w:val="24"/>
            <w:u w:val="single"/>
          </w:rPr>
          <w:t xml:space="preserve"> "Public Goods, Private Goods: The American Struggle over Educational Goals.” </w:t>
        </w:r>
      </w:hyperlink>
      <w:r>
        <w:rPr>
          <w:rFonts w:ascii="Times New Roman" w:eastAsia="Times New Roman" w:hAnsi="Times New Roman" w:cs="Times New Roman"/>
          <w:i/>
          <w:sz w:val="24"/>
          <w:szCs w:val="24"/>
        </w:rPr>
        <w:t>American Educational Research Journal. 34</w:t>
      </w:r>
      <w:r>
        <w:rPr>
          <w:rFonts w:ascii="Times New Roman" w:eastAsia="Times New Roman" w:hAnsi="Times New Roman" w:cs="Times New Roman"/>
          <w:sz w:val="24"/>
          <w:szCs w:val="24"/>
        </w:rPr>
        <w:t xml:space="preserve">(1). pp 39-81. (Canvas file) </w:t>
      </w:r>
    </w:p>
    <w:p w14:paraId="00000064" w14:textId="77777777" w:rsidR="004F5176" w:rsidRDefault="004F5176">
      <w:pPr>
        <w:spacing w:line="240" w:lineRule="auto"/>
        <w:rPr>
          <w:rFonts w:ascii="Times New Roman" w:eastAsia="Times New Roman" w:hAnsi="Times New Roman" w:cs="Times New Roman"/>
          <w:sz w:val="24"/>
          <w:szCs w:val="24"/>
        </w:rPr>
      </w:pPr>
    </w:p>
    <w:p w14:paraId="00000065"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Challenge of Assessment</w:t>
      </w:r>
    </w:p>
    <w:p w14:paraId="00000066" w14:textId="77777777" w:rsidR="004F5176" w:rsidRDefault="004F5176">
      <w:pPr>
        <w:spacing w:line="240" w:lineRule="auto"/>
        <w:rPr>
          <w:rFonts w:ascii="Times New Roman" w:eastAsia="Times New Roman" w:hAnsi="Times New Roman" w:cs="Times New Roman"/>
          <w:b/>
          <w:sz w:val="24"/>
          <w:szCs w:val="24"/>
        </w:rPr>
      </w:pPr>
    </w:p>
    <w:p w14:paraId="00000067"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w:t>
      </w:r>
    </w:p>
    <w:p w14:paraId="00000068" w14:textId="77777777" w:rsidR="004F5176" w:rsidRDefault="00000000">
      <w:pPr>
        <w:numPr>
          <w:ilvl w:val="0"/>
          <w:numId w:val="16"/>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Koretz</w:t>
      </w:r>
      <w:proofErr w:type="spellEnd"/>
      <w:r>
        <w:rPr>
          <w:rFonts w:ascii="Times New Roman" w:eastAsia="Times New Roman" w:hAnsi="Times New Roman" w:cs="Times New Roman"/>
          <w:sz w:val="24"/>
          <w:szCs w:val="24"/>
        </w:rPr>
        <w:t xml:space="preserve">, D. (2017), </w:t>
      </w:r>
      <w:r>
        <w:rPr>
          <w:rFonts w:ascii="Times New Roman" w:eastAsia="Times New Roman" w:hAnsi="Times New Roman" w:cs="Times New Roman"/>
          <w:i/>
          <w:sz w:val="24"/>
          <w:szCs w:val="24"/>
        </w:rPr>
        <w:t>The Testing Charade</w:t>
      </w:r>
      <w:r>
        <w:rPr>
          <w:rFonts w:ascii="Times New Roman" w:eastAsia="Times New Roman" w:hAnsi="Times New Roman" w:cs="Times New Roman"/>
          <w:sz w:val="24"/>
          <w:szCs w:val="24"/>
        </w:rPr>
        <w:t xml:space="preserve">, chapters 1-4, by Daniel </w:t>
      </w:r>
      <w:proofErr w:type="spellStart"/>
      <w:r>
        <w:rPr>
          <w:rFonts w:ascii="Times New Roman" w:eastAsia="Times New Roman" w:hAnsi="Times New Roman" w:cs="Times New Roman"/>
          <w:sz w:val="24"/>
          <w:szCs w:val="24"/>
        </w:rPr>
        <w:t>Koretz</w:t>
      </w:r>
      <w:proofErr w:type="spellEnd"/>
      <w:r>
        <w:rPr>
          <w:rFonts w:ascii="Times New Roman" w:eastAsia="Times New Roman" w:hAnsi="Times New Roman" w:cs="Times New Roman"/>
          <w:sz w:val="24"/>
          <w:szCs w:val="24"/>
        </w:rPr>
        <w:t xml:space="preserve"> [PDF of these chapters are on our Canvas site.]</w:t>
      </w:r>
    </w:p>
    <w:p w14:paraId="00000069" w14:textId="77777777" w:rsidR="004F5176" w:rsidRDefault="00000000">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Jr., N. (2023). Are Standardized Tests Racist, or Are They Anti-racist? </w:t>
      </w:r>
      <w:r>
        <w:rPr>
          <w:rFonts w:ascii="Times New Roman" w:eastAsia="Times New Roman" w:hAnsi="Times New Roman" w:cs="Times New Roman"/>
          <w:i/>
          <w:sz w:val="24"/>
          <w:szCs w:val="24"/>
        </w:rPr>
        <w:t>The Atlantic</w:t>
      </w:r>
      <w:r>
        <w:rPr>
          <w:rFonts w:ascii="Times New Roman" w:eastAsia="Times New Roman" w:hAnsi="Times New Roman" w:cs="Times New Roman"/>
          <w:sz w:val="24"/>
          <w:szCs w:val="24"/>
        </w:rPr>
        <w:t xml:space="preserve">. (Canvas file or this link if you subscribe: </w:t>
      </w:r>
      <w:hyperlink r:id="rId13">
        <w:r>
          <w:rPr>
            <w:rFonts w:ascii="Times New Roman" w:eastAsia="Times New Roman" w:hAnsi="Times New Roman" w:cs="Times New Roman"/>
            <w:color w:val="1155CC"/>
            <w:sz w:val="24"/>
            <w:szCs w:val="24"/>
            <w:u w:val="single"/>
          </w:rPr>
          <w:t>Are Standardized Tests Racist, or Are They Anti-racist? - The Atlantic</w:t>
        </w:r>
      </w:hyperlink>
      <w:r>
        <w:rPr>
          <w:rFonts w:ascii="Times New Roman" w:eastAsia="Times New Roman" w:hAnsi="Times New Roman" w:cs="Times New Roman"/>
          <w:sz w:val="24"/>
          <w:szCs w:val="24"/>
        </w:rPr>
        <w:t xml:space="preserve">) </w:t>
      </w:r>
    </w:p>
    <w:p w14:paraId="0000006A" w14:textId="77777777" w:rsidR="004F5176" w:rsidRDefault="004F5176">
      <w:pPr>
        <w:spacing w:line="240" w:lineRule="auto"/>
        <w:rPr>
          <w:rFonts w:ascii="Times New Roman" w:eastAsia="Times New Roman" w:hAnsi="Times New Roman" w:cs="Times New Roman"/>
          <w:sz w:val="24"/>
          <w:szCs w:val="24"/>
        </w:rPr>
      </w:pPr>
    </w:p>
    <w:p w14:paraId="0000006B"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3:</w:t>
      </w:r>
    </w:p>
    <w:p w14:paraId="0000006C" w14:textId="77777777" w:rsidR="004F5176"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Familiarize yourself with the</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0000FF"/>
            <w:sz w:val="24"/>
            <w:szCs w:val="24"/>
            <w:u w:val="single"/>
          </w:rPr>
          <w:t>NAEP website</w:t>
        </w:r>
      </w:hyperlink>
      <w:r>
        <w:rPr>
          <w:rFonts w:ascii="Times New Roman" w:eastAsia="Times New Roman" w:hAnsi="Times New Roman" w:cs="Times New Roman"/>
          <w:sz w:val="24"/>
          <w:szCs w:val="24"/>
        </w:rPr>
        <w:t xml:space="preserve">  and “</w:t>
      </w:r>
      <w:hyperlink r:id="rId16">
        <w:r>
          <w:rPr>
            <w:rFonts w:ascii="Times New Roman" w:eastAsia="Times New Roman" w:hAnsi="Times New Roman" w:cs="Times New Roman"/>
            <w:color w:val="1155CC"/>
            <w:sz w:val="24"/>
            <w:szCs w:val="24"/>
            <w:u w:val="single"/>
          </w:rPr>
          <w:t xml:space="preserve">The Nation’s Report Card” </w:t>
        </w:r>
      </w:hyperlink>
    </w:p>
    <w:p w14:paraId="0000006D" w14:textId="77777777" w:rsidR="004F5176"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0000FF"/>
            <w:sz w:val="24"/>
            <w:szCs w:val="24"/>
            <w:u w:val="single"/>
          </w:rPr>
          <w:t>A Technical History of NAEP</w:t>
        </w:r>
      </w:hyperlink>
    </w:p>
    <w:p w14:paraId="0000006E" w14:textId="77777777" w:rsidR="004F5176"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Skim:</w:t>
      </w:r>
      <w:hyperlink r:id="rId19">
        <w:r>
          <w:rPr>
            <w:rFonts w:ascii="Times New Roman" w:eastAsia="Times New Roman" w:hAnsi="Times New Roman" w:cs="Times New Roman"/>
            <w:sz w:val="24"/>
            <w:szCs w:val="24"/>
          </w:rPr>
          <w:t xml:space="preserve"> </w:t>
        </w:r>
      </w:hyperlink>
      <w:hyperlink r:id="rId20">
        <w:r>
          <w:rPr>
            <w:rFonts w:ascii="Times New Roman" w:eastAsia="Times New Roman" w:hAnsi="Times New Roman" w:cs="Times New Roman"/>
            <w:color w:val="0000FF"/>
            <w:sz w:val="24"/>
            <w:szCs w:val="24"/>
            <w:u w:val="single"/>
          </w:rPr>
          <w:t>2022 NAEP Mathematics Assessment</w:t>
        </w:r>
      </w:hyperlink>
    </w:p>
    <w:p w14:paraId="0000006F" w14:textId="77777777" w:rsidR="004F5176"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Skim:</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color w:val="0000FF"/>
            <w:sz w:val="24"/>
            <w:szCs w:val="24"/>
            <w:u w:val="single"/>
          </w:rPr>
          <w:t>2022 NAEP Reading Assessment</w:t>
        </w:r>
      </w:hyperlink>
    </w:p>
    <w:p w14:paraId="00000070" w14:textId="77777777" w:rsidR="004F5176" w:rsidRDefault="004F5176">
      <w:pPr>
        <w:spacing w:line="240" w:lineRule="auto"/>
        <w:rPr>
          <w:rFonts w:ascii="Times New Roman" w:eastAsia="Times New Roman" w:hAnsi="Times New Roman" w:cs="Times New Roman"/>
          <w:sz w:val="24"/>
          <w:szCs w:val="24"/>
        </w:rPr>
      </w:pPr>
    </w:p>
    <w:p w14:paraId="00000071"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8:</w:t>
      </w:r>
    </w:p>
    <w:p w14:paraId="00000072" w14:textId="77777777" w:rsidR="004F5176" w:rsidRDefault="00000000">
      <w:pPr>
        <w:numPr>
          <w:ilvl w:val="0"/>
          <w:numId w:val="8"/>
        </w:numPr>
        <w:spacing w:line="240" w:lineRule="auto"/>
        <w:rPr>
          <w:rFonts w:ascii="Times New Roman" w:eastAsia="Times New Roman" w:hAnsi="Times New Roman" w:cs="Times New Roman"/>
          <w:sz w:val="24"/>
          <w:szCs w:val="24"/>
        </w:rPr>
      </w:pPr>
      <w:hyperlink r:id="rId23">
        <w:r>
          <w:rPr>
            <w:rFonts w:ascii="Times New Roman" w:eastAsia="Times New Roman" w:hAnsi="Times New Roman" w:cs="Times New Roman"/>
            <w:color w:val="1155CC"/>
            <w:sz w:val="24"/>
            <w:szCs w:val="24"/>
            <w:u w:val="single"/>
          </w:rPr>
          <w:t xml:space="preserve">PISA 2022 Results (Volume I): The State of Learning and Equity in Education </w:t>
        </w:r>
      </w:hyperlink>
    </w:p>
    <w:p w14:paraId="00000073" w14:textId="77777777" w:rsidR="004F5176" w:rsidRDefault="00000000">
      <w:pPr>
        <w:numPr>
          <w:ilvl w:val="1"/>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Summary (pages 26 - 37)</w:t>
      </w:r>
    </w:p>
    <w:p w14:paraId="00000074" w14:textId="77777777" w:rsidR="004F5176" w:rsidRDefault="00000000">
      <w:pPr>
        <w:numPr>
          <w:ilvl w:val="1"/>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PISA? (pages 38 - 42)   </w:t>
      </w:r>
      <w:hyperlink r:id="rId24">
        <w:r>
          <w:rPr>
            <w:rFonts w:ascii="Times New Roman" w:eastAsia="Times New Roman" w:hAnsi="Times New Roman" w:cs="Times New Roman"/>
            <w:color w:val="1155CC"/>
            <w:sz w:val="24"/>
            <w:szCs w:val="24"/>
            <w:u w:val="single"/>
          </w:rPr>
          <w:t>What is PISA? | PISA 2022 Results (Volume I</w:t>
        </w:r>
        <w:proofErr w:type="gramStart"/>
        <w:r>
          <w:rPr>
            <w:rFonts w:ascii="Times New Roman" w:eastAsia="Times New Roman" w:hAnsi="Times New Roman" w:cs="Times New Roman"/>
            <w:color w:val="1155CC"/>
            <w:sz w:val="24"/>
            <w:szCs w:val="24"/>
            <w:u w:val="single"/>
          </w:rPr>
          <w:t>) :</w:t>
        </w:r>
        <w:proofErr w:type="gramEnd"/>
        <w:r>
          <w:rPr>
            <w:rFonts w:ascii="Times New Roman" w:eastAsia="Times New Roman" w:hAnsi="Times New Roman" w:cs="Times New Roman"/>
            <w:color w:val="1155CC"/>
            <w:sz w:val="24"/>
            <w:szCs w:val="24"/>
            <w:u w:val="single"/>
          </w:rPr>
          <w:t xml:space="preserve"> The State of Learning and Equity in Education | OECD </w:t>
        </w:r>
        <w:proofErr w:type="spellStart"/>
        <w:r>
          <w:rPr>
            <w:rFonts w:ascii="Times New Roman" w:eastAsia="Times New Roman" w:hAnsi="Times New Roman" w:cs="Times New Roman"/>
            <w:color w:val="1155CC"/>
            <w:sz w:val="24"/>
            <w:szCs w:val="24"/>
            <w:u w:val="single"/>
          </w:rPr>
          <w:t>iLibrary</w:t>
        </w:r>
        <w:proofErr w:type="spellEnd"/>
      </w:hyperlink>
      <w:r>
        <w:rPr>
          <w:rFonts w:ascii="Times New Roman" w:eastAsia="Times New Roman" w:hAnsi="Times New Roman" w:cs="Times New Roman"/>
          <w:sz w:val="24"/>
          <w:szCs w:val="24"/>
        </w:rPr>
        <w:t xml:space="preserve"> </w:t>
      </w:r>
    </w:p>
    <w:p w14:paraId="00000075" w14:textId="77777777" w:rsidR="004F5176" w:rsidRDefault="004F5176">
      <w:pPr>
        <w:spacing w:line="240" w:lineRule="auto"/>
        <w:rPr>
          <w:rFonts w:ascii="Times New Roman" w:eastAsia="Times New Roman" w:hAnsi="Times New Roman" w:cs="Times New Roman"/>
          <w:sz w:val="24"/>
          <w:szCs w:val="24"/>
        </w:rPr>
      </w:pPr>
    </w:p>
    <w:p w14:paraId="00000076" w14:textId="77777777" w:rsidR="004F517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10: </w:t>
      </w:r>
    </w:p>
    <w:p w14:paraId="00000077" w14:textId="77777777" w:rsidR="004F5176" w:rsidRDefault="00000000">
      <w:pPr>
        <w:numPr>
          <w:ilvl w:val="0"/>
          <w:numId w:val="11"/>
        </w:numPr>
        <w:spacing w:line="305"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New York Times </w:t>
      </w:r>
      <w:r>
        <w:rPr>
          <w:rFonts w:ascii="Times New Roman" w:eastAsia="Times New Roman" w:hAnsi="Times New Roman" w:cs="Times New Roman"/>
          <w:sz w:val="24"/>
          <w:szCs w:val="24"/>
        </w:rPr>
        <w:t>(October 23, 2023): New SAT Data Highlights the Deep Inequality at the Heart of American Education</w:t>
      </w:r>
    </w:p>
    <w:p w14:paraId="00000078" w14:textId="77777777" w:rsidR="004F5176" w:rsidRDefault="00000000">
      <w:pPr>
        <w:numPr>
          <w:ilvl w:val="1"/>
          <w:numId w:val="11"/>
        </w:numPr>
        <w:spacing w:line="30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w:t>
      </w:r>
      <w:hyperlink r:id="rId25">
        <w:r>
          <w:rPr>
            <w:rFonts w:ascii="Times New Roman" w:eastAsia="Times New Roman" w:hAnsi="Times New Roman" w:cs="Times New Roman"/>
            <w:color w:val="1155CC"/>
            <w:sz w:val="24"/>
            <w:szCs w:val="24"/>
            <w:u w:val="single"/>
          </w:rPr>
          <w:t>https://www.nytimes.com/video/education/100000009225159/new-sat-data-highlights-the-deep-inequality-at-the-heart-of-american-education.html?searchResultPosition=1</w:t>
        </w:r>
      </w:hyperlink>
      <w:r>
        <w:rPr>
          <w:rFonts w:ascii="Times New Roman" w:eastAsia="Times New Roman" w:hAnsi="Times New Roman" w:cs="Times New Roman"/>
          <w:sz w:val="24"/>
          <w:szCs w:val="24"/>
        </w:rPr>
        <w:t xml:space="preserve"> </w:t>
      </w:r>
    </w:p>
    <w:p w14:paraId="00000079" w14:textId="77777777" w:rsidR="004F5176" w:rsidRDefault="00000000">
      <w:pPr>
        <w:numPr>
          <w:ilvl w:val="1"/>
          <w:numId w:val="11"/>
        </w:numPr>
        <w:spacing w:line="30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Interactive Graphic: </w:t>
      </w:r>
      <w:hyperlink r:id="rId26">
        <w:r>
          <w:rPr>
            <w:rFonts w:ascii="Times New Roman" w:eastAsia="Times New Roman" w:hAnsi="Times New Roman" w:cs="Times New Roman"/>
            <w:color w:val="1155CC"/>
            <w:sz w:val="24"/>
            <w:szCs w:val="24"/>
            <w:u w:val="single"/>
          </w:rPr>
          <w:t>https://www.nytimes.com/interactive/2023/10/23/upshot/sat-inequality.html?searchResultPosition=2</w:t>
        </w:r>
      </w:hyperlink>
      <w:r>
        <w:rPr>
          <w:rFonts w:ascii="Times New Roman" w:eastAsia="Times New Roman" w:hAnsi="Times New Roman" w:cs="Times New Roman"/>
          <w:sz w:val="24"/>
          <w:szCs w:val="24"/>
        </w:rPr>
        <w:t xml:space="preserve"> </w:t>
      </w:r>
    </w:p>
    <w:p w14:paraId="0000007A" w14:textId="77777777" w:rsidR="004F5176"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Flanagan, C. (April 4, 2019).</w:t>
      </w:r>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color w:val="0000FF"/>
            <w:sz w:val="24"/>
            <w:szCs w:val="24"/>
            <w:u w:val="single"/>
          </w:rPr>
          <w:t>They had it coming.</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Atlantic</w:t>
      </w:r>
      <w:r>
        <w:rPr>
          <w:rFonts w:ascii="Times New Roman" w:eastAsia="Times New Roman" w:hAnsi="Times New Roman" w:cs="Times New Roman"/>
          <w:sz w:val="24"/>
          <w:szCs w:val="24"/>
        </w:rPr>
        <w:t>. (Canvas)</w:t>
      </w:r>
    </w:p>
    <w:p w14:paraId="0000007B" w14:textId="77777777" w:rsidR="004F5176" w:rsidRDefault="00000000">
      <w:pPr>
        <w:numPr>
          <w:ilvl w:val="0"/>
          <w:numId w:val="6"/>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Janowski</w:t>
      </w:r>
      <w:proofErr w:type="spellEnd"/>
      <w:r>
        <w:rPr>
          <w:rFonts w:ascii="Times New Roman" w:eastAsia="Times New Roman" w:hAnsi="Times New Roman" w:cs="Times New Roman"/>
          <w:sz w:val="24"/>
          <w:szCs w:val="24"/>
        </w:rPr>
        <w:t>, E. (May 15, 2021).</w:t>
      </w:r>
      <w:hyperlink r:id="rId29">
        <w:r>
          <w:rPr>
            <w:rFonts w:ascii="Times New Roman" w:eastAsia="Times New Roman" w:hAnsi="Times New Roman" w:cs="Times New Roman"/>
            <w:sz w:val="24"/>
            <w:szCs w:val="24"/>
          </w:rPr>
          <w:t xml:space="preserve"> </w:t>
        </w:r>
      </w:hyperlink>
      <w:hyperlink r:id="rId30">
        <w:r>
          <w:rPr>
            <w:rFonts w:ascii="Times New Roman" w:eastAsia="Times New Roman" w:hAnsi="Times New Roman" w:cs="Times New Roman"/>
            <w:color w:val="0000FF"/>
            <w:sz w:val="24"/>
            <w:szCs w:val="24"/>
            <w:u w:val="single"/>
          </w:rPr>
          <w:t>Cheating investigation embroils Geisel in controversy</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Dartmouth</w:t>
      </w:r>
      <w:r>
        <w:rPr>
          <w:rFonts w:ascii="Times New Roman" w:eastAsia="Times New Roman" w:hAnsi="Times New Roman" w:cs="Times New Roman"/>
          <w:sz w:val="24"/>
          <w:szCs w:val="24"/>
        </w:rPr>
        <w:t>.</w:t>
      </w:r>
    </w:p>
    <w:p w14:paraId="0000007C" w14:textId="77777777" w:rsidR="004F5176"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Morey, A. (June 10, 2021).</w:t>
      </w:r>
      <w:hyperlink r:id="rId31">
        <w:r>
          <w:rPr>
            <w:rFonts w:ascii="Times New Roman" w:eastAsia="Times New Roman" w:hAnsi="Times New Roman" w:cs="Times New Roman"/>
            <w:sz w:val="24"/>
            <w:szCs w:val="24"/>
          </w:rPr>
          <w:t xml:space="preserve"> </w:t>
        </w:r>
      </w:hyperlink>
      <w:hyperlink r:id="rId32">
        <w:r>
          <w:rPr>
            <w:rFonts w:ascii="Times New Roman" w:eastAsia="Times New Roman" w:hAnsi="Times New Roman" w:cs="Times New Roman"/>
            <w:color w:val="0000FF"/>
            <w:sz w:val="24"/>
            <w:szCs w:val="24"/>
            <w:u w:val="single"/>
          </w:rPr>
          <w:t>Dartmouth drops cheating charges against med students, apologizes for flawed investigation.</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Fire</w:t>
      </w:r>
      <w:r>
        <w:rPr>
          <w:rFonts w:ascii="Times New Roman" w:eastAsia="Times New Roman" w:hAnsi="Times New Roman" w:cs="Times New Roman"/>
          <w:sz w:val="24"/>
          <w:szCs w:val="24"/>
        </w:rPr>
        <w:t>.</w:t>
      </w:r>
    </w:p>
    <w:p w14:paraId="0000007D" w14:textId="77777777" w:rsidR="004F5176"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Levenson, M. (2022).</w:t>
      </w:r>
      <w:hyperlink r:id="rId33">
        <w:r>
          <w:rPr>
            <w:rFonts w:ascii="Times New Roman" w:eastAsia="Times New Roman" w:hAnsi="Times New Roman" w:cs="Times New Roman"/>
            <w:sz w:val="24"/>
            <w:szCs w:val="24"/>
          </w:rPr>
          <w:t xml:space="preserve"> </w:t>
        </w:r>
      </w:hyperlink>
      <w:hyperlink r:id="rId34">
        <w:r>
          <w:rPr>
            <w:rFonts w:ascii="Times New Roman" w:eastAsia="Times New Roman" w:hAnsi="Times New Roman" w:cs="Times New Roman"/>
            <w:color w:val="0000FF"/>
            <w:sz w:val="24"/>
            <w:szCs w:val="24"/>
            <w:u w:val="single"/>
          </w:rPr>
          <w:t>Hoping to Identify Cheaters, A Professor Sues His Own Students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w:t>
      </w:r>
    </w:p>
    <w:p w14:paraId="0000007E" w14:textId="77777777" w:rsidR="004F5176"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Goldstein, M. (2022).</w:t>
      </w:r>
      <w:hyperlink r:id="rId35">
        <w:r>
          <w:rPr>
            <w:rFonts w:ascii="Times New Roman" w:eastAsia="Times New Roman" w:hAnsi="Times New Roman" w:cs="Times New Roman"/>
            <w:sz w:val="24"/>
            <w:szCs w:val="24"/>
          </w:rPr>
          <w:t xml:space="preserve"> </w:t>
        </w:r>
      </w:hyperlink>
      <w:hyperlink r:id="rId36">
        <w:r>
          <w:rPr>
            <w:rFonts w:ascii="Times New Roman" w:eastAsia="Times New Roman" w:hAnsi="Times New Roman" w:cs="Times New Roman"/>
            <w:color w:val="0000FF"/>
            <w:sz w:val="24"/>
            <w:szCs w:val="24"/>
            <w:u w:val="single"/>
          </w:rPr>
          <w:t>Ernst &amp; Young to Pay $100 Million Fine After Auditors Cheated on Ethics Exams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w:t>
      </w:r>
    </w:p>
    <w:p w14:paraId="0000007F" w14:textId="77777777" w:rsidR="004F5176" w:rsidRDefault="004F5176">
      <w:pPr>
        <w:spacing w:line="240" w:lineRule="auto"/>
        <w:rPr>
          <w:rFonts w:ascii="Times New Roman" w:eastAsia="Times New Roman" w:hAnsi="Times New Roman" w:cs="Times New Roman"/>
          <w:sz w:val="24"/>
          <w:szCs w:val="24"/>
        </w:rPr>
      </w:pPr>
    </w:p>
    <w:p w14:paraId="00000080" w14:textId="77777777" w:rsidR="004F5176" w:rsidRDefault="004F5176">
      <w:pPr>
        <w:spacing w:line="240" w:lineRule="auto"/>
        <w:rPr>
          <w:rFonts w:ascii="Times New Roman" w:eastAsia="Times New Roman" w:hAnsi="Times New Roman" w:cs="Times New Roman"/>
          <w:sz w:val="24"/>
          <w:szCs w:val="24"/>
        </w:rPr>
      </w:pPr>
    </w:p>
    <w:p w14:paraId="00000081"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BREAK (October 11)</w:t>
      </w:r>
    </w:p>
    <w:p w14:paraId="00000082" w14:textId="77777777" w:rsidR="004F5176" w:rsidRDefault="004F5176">
      <w:pPr>
        <w:spacing w:line="240" w:lineRule="auto"/>
        <w:rPr>
          <w:rFonts w:ascii="Times New Roman" w:eastAsia="Times New Roman" w:hAnsi="Times New Roman" w:cs="Times New Roman"/>
          <w:b/>
          <w:sz w:val="24"/>
          <w:szCs w:val="24"/>
        </w:rPr>
      </w:pPr>
    </w:p>
    <w:p w14:paraId="00000083" w14:textId="77777777" w:rsidR="004F5176" w:rsidRDefault="004F5176">
      <w:pPr>
        <w:spacing w:line="240" w:lineRule="auto"/>
        <w:rPr>
          <w:rFonts w:ascii="Times New Roman" w:eastAsia="Times New Roman" w:hAnsi="Times New Roman" w:cs="Times New Roman"/>
          <w:b/>
          <w:sz w:val="24"/>
          <w:szCs w:val="24"/>
        </w:rPr>
      </w:pPr>
    </w:p>
    <w:p w14:paraId="00000084" w14:textId="77777777" w:rsidR="004F517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 What is Critical Race Theory and What’s It Doing in a Nice Field Like Education?”</w:t>
      </w:r>
    </w:p>
    <w:p w14:paraId="00000085" w14:textId="77777777" w:rsidR="004F5176" w:rsidRDefault="004F5176">
      <w:pPr>
        <w:spacing w:line="240" w:lineRule="auto"/>
        <w:rPr>
          <w:rFonts w:ascii="Times New Roman" w:eastAsia="Times New Roman" w:hAnsi="Times New Roman" w:cs="Times New Roman"/>
          <w:sz w:val="24"/>
          <w:szCs w:val="24"/>
        </w:rPr>
      </w:pPr>
    </w:p>
    <w:p w14:paraId="00000086" w14:textId="77777777" w:rsidR="004F5176"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15: </w:t>
      </w:r>
    </w:p>
    <w:p w14:paraId="00000087" w14:textId="77777777" w:rsidR="004F5176" w:rsidRDefault="00000000">
      <w:pPr>
        <w:widowControl w:val="0"/>
        <w:numPr>
          <w:ilvl w:val="0"/>
          <w:numId w:val="22"/>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Wikipedia entry about CRT: (OK to skim, as there’s a lot!) </w:t>
      </w:r>
      <w:hyperlink r:id="rId37">
        <w:r>
          <w:rPr>
            <w:rFonts w:ascii="Times New Roman" w:eastAsia="Times New Roman" w:hAnsi="Times New Roman" w:cs="Times New Roman"/>
            <w:color w:val="1155CC"/>
            <w:sz w:val="24"/>
            <w:szCs w:val="24"/>
            <w:u w:val="single"/>
          </w:rPr>
          <w:t>https://en.wikipedia.org/wiki/Critical_race_theory</w:t>
        </w:r>
      </w:hyperlink>
      <w:r>
        <w:rPr>
          <w:rFonts w:ascii="Times New Roman" w:eastAsia="Times New Roman" w:hAnsi="Times New Roman" w:cs="Times New Roman"/>
          <w:sz w:val="24"/>
          <w:szCs w:val="24"/>
        </w:rPr>
        <w:t xml:space="preserve"> </w:t>
      </w:r>
    </w:p>
    <w:p w14:paraId="00000088" w14:textId="77777777" w:rsidR="004F5176" w:rsidRDefault="00000000">
      <w:pPr>
        <w:widowControl w:val="0"/>
        <w:numPr>
          <w:ilvl w:val="0"/>
          <w:numId w:val="22"/>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Ladson-Billings, G. (1998). “Just What is Critical Race Theory and What’s It Doing in a Nice Field Like Education?”,</w:t>
      </w:r>
      <w:r>
        <w:rPr>
          <w:rFonts w:ascii="Times New Roman" w:eastAsia="Times New Roman" w:hAnsi="Times New Roman" w:cs="Times New Roman"/>
          <w:i/>
          <w:sz w:val="24"/>
          <w:szCs w:val="24"/>
        </w:rPr>
        <w:t xml:space="preserve"> International Journal of Qualitative Studies in Education, 11</w:t>
      </w:r>
      <w:r>
        <w:rPr>
          <w:rFonts w:ascii="Times New Roman" w:eastAsia="Times New Roman" w:hAnsi="Times New Roman" w:cs="Times New Roman"/>
          <w:sz w:val="24"/>
          <w:szCs w:val="24"/>
        </w:rPr>
        <w:t xml:space="preserve">(1) DOI: 10.1080/095183998236863 </w:t>
      </w:r>
    </w:p>
    <w:p w14:paraId="00000089" w14:textId="77777777" w:rsidR="004F5176" w:rsidRDefault="00000000">
      <w:pPr>
        <w:widowControl w:val="0"/>
        <w:numPr>
          <w:ilvl w:val="0"/>
          <w:numId w:val="26"/>
        </w:numPr>
        <w:spacing w:before="2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Yosso</w:t>
      </w:r>
      <w:proofErr w:type="spellEnd"/>
      <w:r>
        <w:rPr>
          <w:rFonts w:ascii="Times New Roman" w:eastAsia="Times New Roman" w:hAnsi="Times New Roman" w:cs="Times New Roman"/>
          <w:sz w:val="24"/>
          <w:szCs w:val="24"/>
        </w:rPr>
        <w:t>, T (2005). “Whose culture has capital? A critical race theory discussion of community cultural wealth”</w:t>
      </w:r>
      <w:r>
        <w:rPr>
          <w:rFonts w:ascii="Times New Roman" w:eastAsia="Times New Roman" w:hAnsi="Times New Roman" w:cs="Times New Roman"/>
          <w:i/>
          <w:sz w:val="24"/>
          <w:szCs w:val="24"/>
        </w:rPr>
        <w:t xml:space="preserve"> Race Ethnicity and Education, 8</w:t>
      </w:r>
      <w:r>
        <w:rPr>
          <w:rFonts w:ascii="Times New Roman" w:eastAsia="Times New Roman" w:hAnsi="Times New Roman" w:cs="Times New Roman"/>
          <w:sz w:val="24"/>
          <w:szCs w:val="24"/>
        </w:rPr>
        <w:t xml:space="preserve">(1), 69-91 </w:t>
      </w:r>
    </w:p>
    <w:p w14:paraId="0000008A" w14:textId="77777777" w:rsidR="004F5176" w:rsidRDefault="004F5176">
      <w:pPr>
        <w:widowControl w:val="0"/>
        <w:spacing w:line="240" w:lineRule="auto"/>
        <w:rPr>
          <w:rFonts w:ascii="Times New Roman" w:eastAsia="Times New Roman" w:hAnsi="Times New Roman" w:cs="Times New Roman"/>
          <w:sz w:val="24"/>
          <w:szCs w:val="24"/>
        </w:rPr>
      </w:pPr>
    </w:p>
    <w:p w14:paraId="0000008B" w14:textId="77777777" w:rsidR="004F5176"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17:</w:t>
      </w:r>
    </w:p>
    <w:p w14:paraId="0000008C" w14:textId="77777777" w:rsidR="004F5176" w:rsidRDefault="00000000">
      <w:pPr>
        <w:widowControl w:val="0"/>
        <w:numPr>
          <w:ilvl w:val="0"/>
          <w:numId w:val="26"/>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Wikipedia entry 2020s controversies around critical race theory </w:t>
      </w:r>
    </w:p>
    <w:p w14:paraId="0000008D" w14:textId="77777777" w:rsidR="004F5176" w:rsidRDefault="00000000">
      <w:pPr>
        <w:widowControl w:val="0"/>
        <w:numPr>
          <w:ilvl w:val="0"/>
          <w:numId w:val="26"/>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R. &amp; Gibbons, A. (2021) Why are states banning critical race theory? </w:t>
      </w:r>
      <w:r>
        <w:rPr>
          <w:rFonts w:ascii="Times New Roman" w:eastAsia="Times New Roman" w:hAnsi="Times New Roman" w:cs="Times New Roman"/>
          <w:i/>
          <w:sz w:val="24"/>
          <w:szCs w:val="24"/>
        </w:rPr>
        <w:t xml:space="preserve">Brookings. </w:t>
      </w:r>
      <w:hyperlink r:id="rId38">
        <w:r>
          <w:rPr>
            <w:rFonts w:ascii="Times New Roman" w:eastAsia="Times New Roman" w:hAnsi="Times New Roman" w:cs="Times New Roman"/>
            <w:color w:val="1155CC"/>
            <w:sz w:val="24"/>
            <w:szCs w:val="24"/>
            <w:u w:val="single"/>
          </w:rPr>
          <w:t>https://www.brookings.edu/articles/why-are-states-banning-critical-race-theory/</w:t>
        </w:r>
      </w:hyperlink>
      <w:r>
        <w:rPr>
          <w:rFonts w:ascii="Times New Roman" w:eastAsia="Times New Roman" w:hAnsi="Times New Roman" w:cs="Times New Roman"/>
          <w:sz w:val="24"/>
          <w:szCs w:val="24"/>
        </w:rPr>
        <w:t xml:space="preserve"> </w:t>
      </w:r>
    </w:p>
    <w:p w14:paraId="0000008E" w14:textId="77777777" w:rsidR="004F5176" w:rsidRDefault="00000000">
      <w:pPr>
        <w:widowControl w:val="0"/>
        <w:numPr>
          <w:ilvl w:val="0"/>
          <w:numId w:val="26"/>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UCLA School of Law CRT Forward Tracking Project. Executive Summary.  </w:t>
      </w:r>
      <w:hyperlink r:id="rId39">
        <w:r>
          <w:rPr>
            <w:rFonts w:ascii="Times New Roman" w:eastAsia="Times New Roman" w:hAnsi="Times New Roman" w:cs="Times New Roman"/>
            <w:color w:val="1155CC"/>
            <w:sz w:val="24"/>
            <w:szCs w:val="24"/>
            <w:u w:val="single"/>
          </w:rPr>
          <w:t>Tracking the Attack on Critical Race Theory</w:t>
        </w:r>
      </w:hyperlink>
      <w:r>
        <w:rPr>
          <w:rFonts w:ascii="Times New Roman" w:eastAsia="Times New Roman" w:hAnsi="Times New Roman" w:cs="Times New Roman"/>
          <w:sz w:val="24"/>
          <w:szCs w:val="24"/>
        </w:rPr>
        <w:t xml:space="preserve">  and peruse the Map </w:t>
      </w:r>
      <w:hyperlink r:id="rId40">
        <w:r>
          <w:rPr>
            <w:rFonts w:ascii="Times New Roman" w:eastAsia="Times New Roman" w:hAnsi="Times New Roman" w:cs="Times New Roman"/>
            <w:color w:val="1155CC"/>
            <w:sz w:val="24"/>
            <w:szCs w:val="24"/>
            <w:u w:val="single"/>
          </w:rPr>
          <w:t>CRT Forward</w:t>
        </w:r>
      </w:hyperlink>
      <w:r>
        <w:rPr>
          <w:rFonts w:ascii="Times New Roman" w:eastAsia="Times New Roman" w:hAnsi="Times New Roman" w:cs="Times New Roman"/>
          <w:sz w:val="24"/>
          <w:szCs w:val="24"/>
        </w:rPr>
        <w:t xml:space="preserve"> </w:t>
      </w:r>
    </w:p>
    <w:p w14:paraId="0000008F" w14:textId="77777777" w:rsidR="004F5176" w:rsidRDefault="004F5176">
      <w:pPr>
        <w:widowControl w:val="0"/>
        <w:spacing w:line="240" w:lineRule="auto"/>
        <w:rPr>
          <w:rFonts w:ascii="Times New Roman" w:eastAsia="Times New Roman" w:hAnsi="Times New Roman" w:cs="Times New Roman"/>
          <w:sz w:val="24"/>
          <w:szCs w:val="24"/>
        </w:rPr>
      </w:pPr>
    </w:p>
    <w:p w14:paraId="00000090" w14:textId="77777777" w:rsidR="004F5176" w:rsidRDefault="00000000">
      <w:pPr>
        <w:widowControl w:val="0"/>
        <w:numPr>
          <w:ilvl w:val="0"/>
          <w:numId w:val="26"/>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Butcher, J. (2022). A Critical Look at Critical Race Theory in America’s Classrooms. </w:t>
      </w:r>
      <w:hyperlink r:id="rId41">
        <w:r>
          <w:rPr>
            <w:rFonts w:ascii="Times New Roman" w:eastAsia="Times New Roman" w:hAnsi="Times New Roman" w:cs="Times New Roman"/>
            <w:color w:val="1155CC"/>
            <w:sz w:val="24"/>
            <w:szCs w:val="24"/>
            <w:u w:val="single"/>
          </w:rPr>
          <w:t>https://www.heritage.org/education/commentary/critical-look-critical-race-theory-americas-classrooms</w:t>
        </w:r>
      </w:hyperlink>
      <w:r>
        <w:rPr>
          <w:rFonts w:ascii="Times New Roman" w:eastAsia="Times New Roman" w:hAnsi="Times New Roman" w:cs="Times New Roman"/>
          <w:sz w:val="24"/>
          <w:szCs w:val="24"/>
        </w:rPr>
        <w:t xml:space="preserve"> </w:t>
      </w:r>
    </w:p>
    <w:p w14:paraId="00000091" w14:textId="77777777" w:rsidR="004F5176" w:rsidRDefault="00000000">
      <w:pPr>
        <w:widowControl w:val="0"/>
        <w:numPr>
          <w:ilvl w:val="0"/>
          <w:numId w:val="26"/>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Xu, Kenny (2021). Critical Race Theory’s Poisonous Roots Trace Back to Harvard University. </w:t>
      </w:r>
      <w:r>
        <w:rPr>
          <w:rFonts w:ascii="Times New Roman" w:eastAsia="Times New Roman" w:hAnsi="Times New Roman" w:cs="Times New Roman"/>
          <w:i/>
          <w:sz w:val="24"/>
          <w:szCs w:val="24"/>
        </w:rPr>
        <w:t xml:space="preserve">The Federalist. </w:t>
      </w:r>
      <w:hyperlink r:id="rId42">
        <w:r>
          <w:rPr>
            <w:rFonts w:ascii="Times New Roman" w:eastAsia="Times New Roman" w:hAnsi="Times New Roman" w:cs="Times New Roman"/>
            <w:color w:val="1155CC"/>
            <w:sz w:val="24"/>
            <w:szCs w:val="24"/>
            <w:u w:val="single"/>
          </w:rPr>
          <w:t>https://thefederalist.com/2021/06/09/critical-race-theorys-poisonous-roots-trace-back-to-harvard-university/</w:t>
        </w:r>
      </w:hyperlink>
      <w:r>
        <w:rPr>
          <w:rFonts w:ascii="Times New Roman" w:eastAsia="Times New Roman" w:hAnsi="Times New Roman" w:cs="Times New Roman"/>
          <w:sz w:val="24"/>
          <w:szCs w:val="24"/>
        </w:rPr>
        <w:t xml:space="preserve"> </w:t>
      </w:r>
    </w:p>
    <w:p w14:paraId="00000092" w14:textId="77777777" w:rsidR="004F5176" w:rsidRDefault="00000000">
      <w:pPr>
        <w:widowControl w:val="0"/>
        <w:numPr>
          <w:ilvl w:val="0"/>
          <w:numId w:val="26"/>
        </w:numPr>
        <w:spacing w:after="2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Krasne</w:t>
      </w:r>
      <w:proofErr w:type="spellEnd"/>
      <w:r>
        <w:rPr>
          <w:rFonts w:ascii="Times New Roman" w:eastAsia="Times New Roman" w:hAnsi="Times New Roman" w:cs="Times New Roman"/>
          <w:sz w:val="24"/>
          <w:szCs w:val="24"/>
        </w:rPr>
        <w:t xml:space="preserve">, E. (2020). How Critical Race Theory Poisons Our Discussions of Racism. </w:t>
      </w:r>
      <w:r>
        <w:rPr>
          <w:rFonts w:ascii="Times New Roman" w:eastAsia="Times New Roman" w:hAnsi="Times New Roman" w:cs="Times New Roman"/>
          <w:i/>
          <w:sz w:val="24"/>
          <w:szCs w:val="24"/>
        </w:rPr>
        <w:t>The Heritage Foundation</w:t>
      </w:r>
      <w:r>
        <w:rPr>
          <w:rFonts w:ascii="Times New Roman" w:eastAsia="Times New Roman" w:hAnsi="Times New Roman" w:cs="Times New Roman"/>
          <w:sz w:val="24"/>
          <w:szCs w:val="24"/>
        </w:rPr>
        <w:t xml:space="preserve">. </w:t>
      </w:r>
      <w:hyperlink r:id="rId43">
        <w:r>
          <w:rPr>
            <w:rFonts w:ascii="Times New Roman" w:eastAsia="Times New Roman" w:hAnsi="Times New Roman" w:cs="Times New Roman"/>
            <w:color w:val="1155CC"/>
            <w:sz w:val="24"/>
            <w:szCs w:val="24"/>
            <w:u w:val="single"/>
          </w:rPr>
          <w:t>https://www.heritage.org/civil-society/commentary/how-leftists-critical-race-theory-poisons-our-discussion-racism</w:t>
        </w:r>
      </w:hyperlink>
      <w:r>
        <w:rPr>
          <w:rFonts w:ascii="Times New Roman" w:eastAsia="Times New Roman" w:hAnsi="Times New Roman" w:cs="Times New Roman"/>
          <w:sz w:val="24"/>
          <w:szCs w:val="24"/>
        </w:rPr>
        <w:t xml:space="preserve"> </w:t>
      </w:r>
    </w:p>
    <w:p w14:paraId="00000093" w14:textId="77777777" w:rsidR="004F5176" w:rsidRDefault="00000000">
      <w:pPr>
        <w:widowControl w:val="0"/>
        <w:numPr>
          <w:ilvl w:val="0"/>
          <w:numId w:val="26"/>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Marino, M., </w:t>
      </w:r>
      <w:proofErr w:type="spellStart"/>
      <w:r>
        <w:rPr>
          <w:rFonts w:ascii="Times New Roman" w:eastAsia="Times New Roman" w:hAnsi="Times New Roman" w:cs="Times New Roman"/>
          <w:sz w:val="24"/>
          <w:szCs w:val="24"/>
        </w:rPr>
        <w:t>Kuckelman</w:t>
      </w:r>
      <w:proofErr w:type="spellEnd"/>
      <w:r>
        <w:rPr>
          <w:rFonts w:ascii="Times New Roman" w:eastAsia="Times New Roman" w:hAnsi="Times New Roman" w:cs="Times New Roman"/>
          <w:sz w:val="24"/>
          <w:szCs w:val="24"/>
        </w:rPr>
        <w:t xml:space="preserve">, M., Burke, L. Ries, L. (2024). The Consequences of Unchecked Illegal Immigration on America’s Public Schools. </w:t>
      </w:r>
      <w:r>
        <w:rPr>
          <w:rFonts w:ascii="Times New Roman" w:eastAsia="Times New Roman" w:hAnsi="Times New Roman" w:cs="Times New Roman"/>
          <w:i/>
          <w:sz w:val="24"/>
          <w:szCs w:val="24"/>
        </w:rPr>
        <w:t>The Heritage Foundation.</w:t>
      </w:r>
      <w:r>
        <w:rPr>
          <w:rFonts w:ascii="Times New Roman" w:eastAsia="Times New Roman" w:hAnsi="Times New Roman" w:cs="Times New Roman"/>
          <w:sz w:val="24"/>
          <w:szCs w:val="24"/>
        </w:rPr>
        <w:t xml:space="preserve"> </w:t>
      </w:r>
      <w:hyperlink r:id="rId44">
        <w:r>
          <w:rPr>
            <w:rFonts w:ascii="Times New Roman" w:eastAsia="Times New Roman" w:hAnsi="Times New Roman" w:cs="Times New Roman"/>
            <w:color w:val="1155CC"/>
            <w:sz w:val="24"/>
            <w:szCs w:val="24"/>
            <w:u w:val="single"/>
          </w:rPr>
          <w:t>https://www.heritage.org/education/report/the-consequences-unchecked-illegal-immigration-americas-public-schools</w:t>
        </w:r>
      </w:hyperlink>
      <w:r>
        <w:rPr>
          <w:rFonts w:ascii="Times New Roman" w:eastAsia="Times New Roman" w:hAnsi="Times New Roman" w:cs="Times New Roman"/>
          <w:sz w:val="24"/>
          <w:szCs w:val="24"/>
        </w:rPr>
        <w:t xml:space="preserve"> </w:t>
      </w:r>
    </w:p>
    <w:p w14:paraId="00000094" w14:textId="77777777" w:rsidR="004F5176" w:rsidRDefault="00000000">
      <w:pPr>
        <w:widowControl w:val="0"/>
        <w:numPr>
          <w:ilvl w:val="0"/>
          <w:numId w:val="26"/>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this </w:t>
      </w:r>
      <w:hyperlink r:id="rId45">
        <w:r>
          <w:rPr>
            <w:rFonts w:ascii="Times New Roman" w:eastAsia="Times New Roman" w:hAnsi="Times New Roman" w:cs="Times New Roman"/>
            <w:color w:val="1155CC"/>
            <w:sz w:val="24"/>
            <w:szCs w:val="24"/>
            <w:u w:val="single"/>
          </w:rPr>
          <w:t>short video</w:t>
        </w:r>
      </w:hyperlink>
      <w:r>
        <w:rPr>
          <w:rFonts w:ascii="Times New Roman" w:eastAsia="Times New Roman" w:hAnsi="Times New Roman" w:cs="Times New Roman"/>
          <w:sz w:val="24"/>
          <w:szCs w:val="24"/>
        </w:rPr>
        <w:t xml:space="preserve"> produced by The Heritage Foundation</w:t>
      </w:r>
    </w:p>
    <w:p w14:paraId="00000095" w14:textId="77777777" w:rsidR="004F5176" w:rsidRDefault="004F5176">
      <w:pPr>
        <w:widowControl w:val="0"/>
        <w:spacing w:line="240" w:lineRule="auto"/>
        <w:rPr>
          <w:rFonts w:ascii="Times New Roman" w:eastAsia="Times New Roman" w:hAnsi="Times New Roman" w:cs="Times New Roman"/>
          <w:sz w:val="24"/>
          <w:szCs w:val="24"/>
        </w:rPr>
      </w:pPr>
    </w:p>
    <w:p w14:paraId="00000096" w14:textId="77777777" w:rsidR="004F5176" w:rsidRDefault="00000000">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skim these so that you know where to find this information:</w:t>
      </w:r>
    </w:p>
    <w:p w14:paraId="00000097" w14:textId="77777777" w:rsidR="004F5176" w:rsidRDefault="00000000">
      <w:pPr>
        <w:widowControl w:val="0"/>
        <w:numPr>
          <w:ilvl w:val="0"/>
          <w:numId w:val="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Heritage Foundation: Critical Race Theory </w:t>
      </w:r>
      <w:hyperlink r:id="rId46">
        <w:r>
          <w:rPr>
            <w:rFonts w:ascii="Times New Roman" w:eastAsia="Times New Roman" w:hAnsi="Times New Roman" w:cs="Times New Roman"/>
            <w:color w:val="1155CC"/>
            <w:sz w:val="24"/>
            <w:szCs w:val="24"/>
            <w:u w:val="single"/>
          </w:rPr>
          <w:t>https://www.heritage.org/crt</w:t>
        </w:r>
      </w:hyperlink>
      <w:r>
        <w:rPr>
          <w:rFonts w:ascii="Times New Roman" w:eastAsia="Times New Roman" w:hAnsi="Times New Roman" w:cs="Times New Roman"/>
          <w:sz w:val="24"/>
          <w:szCs w:val="24"/>
        </w:rPr>
        <w:t xml:space="preserve"> </w:t>
      </w:r>
    </w:p>
    <w:p w14:paraId="00000098" w14:textId="77777777" w:rsidR="004F5176" w:rsidRDefault="00000000">
      <w:pPr>
        <w:widowControl w:val="0"/>
        <w:numPr>
          <w:ilvl w:val="1"/>
          <w:numId w:val="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Scan through this collection to find some that you’re interested in. </w:t>
      </w:r>
    </w:p>
    <w:p w14:paraId="00000099" w14:textId="77777777" w:rsidR="004F5176" w:rsidRDefault="00000000">
      <w:pPr>
        <w:widowControl w:val="0"/>
        <w:numPr>
          <w:ilvl w:val="1"/>
          <w:numId w:val="7"/>
        </w:numPr>
        <w:spacing w:after="2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Moschella</w:t>
      </w:r>
      <w:proofErr w:type="spellEnd"/>
      <w:r>
        <w:rPr>
          <w:rFonts w:ascii="Times New Roman" w:eastAsia="Times New Roman" w:hAnsi="Times New Roman" w:cs="Times New Roman"/>
          <w:sz w:val="24"/>
          <w:szCs w:val="24"/>
        </w:rPr>
        <w:t xml:space="preserve">, M. (2022). Critical Race Theory, Public Schools, and Parental Rights. </w:t>
      </w:r>
      <w:hyperlink r:id="rId47">
        <w:r>
          <w:rPr>
            <w:rFonts w:ascii="Times New Roman" w:eastAsia="Times New Roman" w:hAnsi="Times New Roman" w:cs="Times New Roman"/>
            <w:color w:val="1155CC"/>
            <w:sz w:val="24"/>
            <w:szCs w:val="24"/>
            <w:u w:val="single"/>
          </w:rPr>
          <w:t>https://www.heritage.org/education/commentary/critical-race-theory-public-schools-and-parental-rights</w:t>
        </w:r>
      </w:hyperlink>
      <w:r>
        <w:rPr>
          <w:rFonts w:ascii="Times New Roman" w:eastAsia="Times New Roman" w:hAnsi="Times New Roman" w:cs="Times New Roman"/>
          <w:sz w:val="24"/>
          <w:szCs w:val="24"/>
        </w:rPr>
        <w:t xml:space="preserve"> </w:t>
      </w:r>
    </w:p>
    <w:p w14:paraId="0000009A" w14:textId="77777777" w:rsidR="004F5176" w:rsidRDefault="00000000">
      <w:pPr>
        <w:widowControl w:val="0"/>
        <w:numPr>
          <w:ilvl w:val="0"/>
          <w:numId w:val="7"/>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Psychological Association. (2023). Inclusive language guide (2nd ed.). "</w:t>
      </w:r>
      <w:hyperlink r:id="rId48">
        <w:r>
          <w:rPr>
            <w:rFonts w:ascii="Times New Roman" w:eastAsia="Times New Roman" w:hAnsi="Times New Roman" w:cs="Times New Roman"/>
            <w:color w:val="1155CC"/>
            <w:sz w:val="24"/>
            <w:szCs w:val="24"/>
            <w:u w:val="single"/>
          </w:rPr>
          <w:t>https://www.apa.org/about/apa/equity-diversity-inclusion/language-guidelines.pdf</w:t>
        </w:r>
      </w:hyperlink>
      <w:r>
        <w:rPr>
          <w:rFonts w:ascii="Times New Roman" w:eastAsia="Times New Roman" w:hAnsi="Times New Roman" w:cs="Times New Roman"/>
          <w:sz w:val="24"/>
          <w:szCs w:val="24"/>
        </w:rPr>
        <w:t xml:space="preserve">” </w:t>
      </w:r>
    </w:p>
    <w:p w14:paraId="0000009B" w14:textId="77777777" w:rsidR="004F5176"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22: </w:t>
      </w:r>
    </w:p>
    <w:p w14:paraId="0000009C" w14:textId="77777777" w:rsidR="004F5176" w:rsidRDefault="00000000">
      <w:pPr>
        <w:widowControl w:val="0"/>
        <w:numPr>
          <w:ilvl w:val="0"/>
          <w:numId w:val="18"/>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1619 Lead Essay, by Nikole Hannah-Jones, </w:t>
      </w:r>
      <w:hyperlink r:id="rId49">
        <w:r>
          <w:rPr>
            <w:rFonts w:ascii="Times New Roman" w:eastAsia="Times New Roman" w:hAnsi="Times New Roman" w:cs="Times New Roman"/>
            <w:color w:val="1155CC"/>
            <w:sz w:val="24"/>
            <w:szCs w:val="24"/>
            <w:u w:val="single"/>
          </w:rPr>
          <w:t>America Wasn’t a Democracy, Until Black Americans Made It One - The New York Times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York Times Magazine </w:t>
      </w:r>
    </w:p>
    <w:p w14:paraId="0000009D" w14:textId="77777777" w:rsidR="004F5176" w:rsidRDefault="00000000">
      <w:pPr>
        <w:widowControl w:val="0"/>
        <w:numPr>
          <w:ilvl w:val="0"/>
          <w:numId w:val="18"/>
        </w:numPr>
        <w:spacing w:after="200" w:line="240" w:lineRule="auto"/>
        <w:rPr>
          <w:rFonts w:ascii="Times New Roman" w:eastAsia="Times New Roman" w:hAnsi="Times New Roman" w:cs="Times New Roman"/>
          <w:sz w:val="24"/>
          <w:szCs w:val="24"/>
        </w:rPr>
      </w:pPr>
      <w:hyperlink r:id="rId50">
        <w:r>
          <w:rPr>
            <w:rFonts w:ascii="Times New Roman" w:eastAsia="Times New Roman" w:hAnsi="Times New Roman" w:cs="Times New Roman"/>
            <w:color w:val="1155CC"/>
            <w:sz w:val="24"/>
            <w:szCs w:val="24"/>
            <w:u w:val="single"/>
          </w:rPr>
          <w:t>John McWhorter: We cannot allow ‘1619’ to dumb down America in the name of a crusade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Broad + Liberty</w:t>
      </w:r>
    </w:p>
    <w:p w14:paraId="0000009E" w14:textId="77777777" w:rsidR="004F5176" w:rsidRDefault="00000000">
      <w:pPr>
        <w:widowControl w:val="0"/>
        <w:numPr>
          <w:ilvl w:val="0"/>
          <w:numId w:val="18"/>
        </w:numPr>
        <w:spacing w:after="200" w:line="240" w:lineRule="auto"/>
        <w:rPr>
          <w:rFonts w:ascii="Times New Roman" w:eastAsia="Times New Roman" w:hAnsi="Times New Roman" w:cs="Times New Roman"/>
          <w:sz w:val="24"/>
          <w:szCs w:val="24"/>
        </w:rPr>
      </w:pPr>
      <w:hyperlink r:id="rId51">
        <w:r>
          <w:rPr>
            <w:rFonts w:ascii="Times New Roman" w:eastAsia="Times New Roman" w:hAnsi="Times New Roman" w:cs="Times New Roman"/>
            <w:color w:val="1155CC"/>
            <w:sz w:val="24"/>
            <w:szCs w:val="24"/>
            <w:u w:val="single"/>
          </w:rPr>
          <w:t>The New York Times Begins Correcting the Historical Record on "1619 Project" | The Heritage Foundation</w:t>
        </w:r>
      </w:hyperlink>
      <w:r>
        <w:rPr>
          <w:rFonts w:ascii="Times New Roman" w:eastAsia="Times New Roman" w:hAnsi="Times New Roman" w:cs="Times New Roman"/>
          <w:sz w:val="24"/>
          <w:szCs w:val="24"/>
        </w:rPr>
        <w:t xml:space="preserve">  </w:t>
      </w:r>
    </w:p>
    <w:p w14:paraId="0000009F" w14:textId="77777777" w:rsidR="004F5176" w:rsidRDefault="00000000">
      <w:pPr>
        <w:widowControl w:val="0"/>
        <w:numPr>
          <w:ilvl w:val="0"/>
          <w:numId w:val="18"/>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Skim: The 1776 Report (2021). “</w:t>
      </w:r>
      <w:hyperlink r:id="rId52">
        <w:r>
          <w:rPr>
            <w:rFonts w:ascii="Times New Roman" w:eastAsia="Times New Roman" w:hAnsi="Times New Roman" w:cs="Times New Roman"/>
            <w:color w:val="1155CC"/>
            <w:sz w:val="24"/>
            <w:szCs w:val="24"/>
            <w:u w:val="single"/>
          </w:rPr>
          <w:t>The President’s Advisory 1776 Commission</w:t>
        </w:r>
      </w:hyperlink>
      <w:r>
        <w:rPr>
          <w:rFonts w:ascii="Times New Roman" w:eastAsia="Times New Roman" w:hAnsi="Times New Roman" w:cs="Times New Roman"/>
          <w:sz w:val="24"/>
          <w:szCs w:val="24"/>
        </w:rPr>
        <w:t>”</w:t>
      </w:r>
    </w:p>
    <w:p w14:paraId="000000A0" w14:textId="77777777" w:rsidR="004F5176" w:rsidRDefault="00000000">
      <w:pPr>
        <w:widowControl w:val="0"/>
        <w:numPr>
          <w:ilvl w:val="0"/>
          <w:numId w:val="18"/>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NYT Response to historians critiquing 1619 </w:t>
      </w:r>
      <w:hyperlink r:id="rId53">
        <w:r>
          <w:rPr>
            <w:rFonts w:ascii="Times New Roman" w:eastAsia="Times New Roman" w:hAnsi="Times New Roman" w:cs="Times New Roman"/>
            <w:color w:val="1155CC"/>
            <w:sz w:val="24"/>
            <w:szCs w:val="24"/>
            <w:u w:val="single"/>
          </w:rPr>
          <w:t>https://www.nytimes.com/2019/12/20/magazine/we-respond-to-the-historians-who-critiqued-the-1619-project.html?ugrp=m&amp;unlocked_article_code=1.hE0.RoZ-.xQjzRgObs8ci&amp;smid=url-share</w:t>
        </w:r>
      </w:hyperlink>
      <w:r>
        <w:rPr>
          <w:rFonts w:ascii="Times New Roman" w:eastAsia="Times New Roman" w:hAnsi="Times New Roman" w:cs="Times New Roman"/>
          <w:sz w:val="24"/>
          <w:szCs w:val="24"/>
        </w:rPr>
        <w:t xml:space="preserve"> </w:t>
      </w:r>
    </w:p>
    <w:p w14:paraId="000000A1" w14:textId="77777777" w:rsidR="004F5176" w:rsidRDefault="00000000">
      <w:pPr>
        <w:widowControl w:val="0"/>
        <w:numPr>
          <w:ilvl w:val="0"/>
          <w:numId w:val="18"/>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NYT update to 1619 </w:t>
      </w:r>
      <w:hyperlink r:id="rId54">
        <w:r>
          <w:rPr>
            <w:rFonts w:ascii="Times New Roman" w:eastAsia="Times New Roman" w:hAnsi="Times New Roman" w:cs="Times New Roman"/>
            <w:color w:val="1155CC"/>
            <w:sz w:val="24"/>
            <w:szCs w:val="24"/>
            <w:u w:val="single"/>
          </w:rPr>
          <w:t>https://www.nytimes.com/2020/03/11/magazine/an-update-to-the-1619-project.html?ugrp=m&amp;unlocked_article_code=1.hE0.QlEw.c9QxYWmSCxFp&amp;smid=url-share</w:t>
        </w:r>
      </w:hyperlink>
      <w:r>
        <w:rPr>
          <w:rFonts w:ascii="Times New Roman" w:eastAsia="Times New Roman" w:hAnsi="Times New Roman" w:cs="Times New Roman"/>
          <w:sz w:val="24"/>
          <w:szCs w:val="24"/>
        </w:rPr>
        <w:t xml:space="preserve"> </w:t>
      </w:r>
    </w:p>
    <w:p w14:paraId="000000A2" w14:textId="77777777" w:rsidR="004F5176" w:rsidRDefault="00000000">
      <w:pPr>
        <w:widowControl w:val="0"/>
        <w:numPr>
          <w:ilvl w:val="0"/>
          <w:numId w:val="18"/>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Ezra Klein Podcast. July 30, 2021. What’s Really Behind the 1619 Backlash? </w:t>
      </w:r>
      <w:hyperlink r:id="rId55">
        <w:r>
          <w:rPr>
            <w:rFonts w:ascii="Times New Roman" w:eastAsia="Times New Roman" w:hAnsi="Times New Roman" w:cs="Times New Roman"/>
            <w:color w:val="1155CC"/>
            <w:sz w:val="24"/>
            <w:szCs w:val="24"/>
            <w:u w:val="single"/>
          </w:rPr>
          <w:t>https://www.nytimes.com/2021/07/30/opinion/ezra-klein-podcast-ta-nehisi-coates-nikole-hannah-</w:t>
        </w:r>
        <w:r>
          <w:rPr>
            <w:rFonts w:ascii="Times New Roman" w:eastAsia="Times New Roman" w:hAnsi="Times New Roman" w:cs="Times New Roman"/>
            <w:color w:val="1155CC"/>
            <w:sz w:val="24"/>
            <w:szCs w:val="24"/>
            <w:u w:val="single"/>
          </w:rPr>
          <w:lastRenderedPageBreak/>
          <w:t>jones.html?ugrp=m&amp;unlocked_article_code=1.hE0.IFiH.V5_2cEzO3TZs&amp;smid=url-share</w:t>
        </w:r>
      </w:hyperlink>
      <w:r>
        <w:rPr>
          <w:rFonts w:ascii="Times New Roman" w:eastAsia="Times New Roman" w:hAnsi="Times New Roman" w:cs="Times New Roman"/>
          <w:sz w:val="24"/>
          <w:szCs w:val="24"/>
        </w:rPr>
        <w:t xml:space="preserve"> </w:t>
      </w:r>
    </w:p>
    <w:p w14:paraId="000000A3" w14:textId="77777777" w:rsidR="004F5176" w:rsidRDefault="00000000">
      <w:pPr>
        <w:widowControl w:val="0"/>
        <w:numPr>
          <w:ilvl w:val="0"/>
          <w:numId w:val="18"/>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OPTIONAL (NEW): Podcast (41 minutes): The Attack on Black History, with Nikole Hannah-Jones and Jelani Cobb </w:t>
      </w:r>
      <w:hyperlink r:id="rId56">
        <w:r>
          <w:rPr>
            <w:rFonts w:ascii="Times New Roman" w:eastAsia="Times New Roman" w:hAnsi="Times New Roman" w:cs="Times New Roman"/>
            <w:color w:val="1155CC"/>
            <w:sz w:val="24"/>
            <w:szCs w:val="24"/>
            <w:u w:val="single"/>
          </w:rPr>
          <w:t>https://one.npr.org/i/1243125783:1243125785</w:t>
        </w:r>
      </w:hyperlink>
      <w:r>
        <w:rPr>
          <w:rFonts w:ascii="Times New Roman" w:eastAsia="Times New Roman" w:hAnsi="Times New Roman" w:cs="Times New Roman"/>
          <w:sz w:val="24"/>
          <w:szCs w:val="24"/>
        </w:rPr>
        <w:t xml:space="preserve"> </w:t>
      </w:r>
    </w:p>
    <w:p w14:paraId="000000A4" w14:textId="77777777" w:rsidR="004F5176"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24:</w:t>
      </w:r>
    </w:p>
    <w:p w14:paraId="000000A5" w14:textId="77777777" w:rsidR="004F5176" w:rsidRDefault="00000000">
      <w:pPr>
        <w:widowControl w:val="0"/>
        <w:numPr>
          <w:ilvl w:val="0"/>
          <w:numId w:val="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2025 Presidential Transition Project: Jigsaw activity</w:t>
      </w:r>
    </w:p>
    <w:p w14:paraId="000000A6" w14:textId="77777777" w:rsidR="004F5176" w:rsidRDefault="00000000">
      <w:pPr>
        <w:widowControl w:val="0"/>
        <w:numPr>
          <w:ilvl w:val="1"/>
          <w:numId w:val="9"/>
        </w:num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Truth About Project 2025:</w:t>
      </w:r>
      <w:r>
        <w:rPr>
          <w:rFonts w:ascii="Times New Roman" w:eastAsia="Times New Roman" w:hAnsi="Times New Roman" w:cs="Times New Roman"/>
          <w:sz w:val="24"/>
          <w:szCs w:val="24"/>
        </w:rPr>
        <w:t xml:space="preserve"> </w:t>
      </w:r>
      <w:hyperlink r:id="rId57">
        <w:r>
          <w:rPr>
            <w:rFonts w:ascii="Times New Roman" w:eastAsia="Times New Roman" w:hAnsi="Times New Roman" w:cs="Times New Roman"/>
            <w:color w:val="1155CC"/>
            <w:sz w:val="24"/>
            <w:szCs w:val="24"/>
            <w:u w:val="single"/>
          </w:rPr>
          <w:t>https://www.project2025.org/truth/</w:t>
        </w:r>
      </w:hyperlink>
      <w:r>
        <w:rPr>
          <w:rFonts w:ascii="Times New Roman" w:eastAsia="Times New Roman" w:hAnsi="Times New Roman" w:cs="Times New Roman"/>
          <w:sz w:val="24"/>
          <w:szCs w:val="24"/>
        </w:rPr>
        <w:t xml:space="preserve"> </w:t>
      </w:r>
    </w:p>
    <w:p w14:paraId="000000A7" w14:textId="77777777" w:rsidR="004F5176" w:rsidRDefault="00000000">
      <w:pPr>
        <w:widowControl w:val="0"/>
        <w:numPr>
          <w:ilvl w:val="1"/>
          <w:numId w:val="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Burke, L. M. (2024). Chapter 11: Department of Education </w:t>
      </w:r>
      <w:hyperlink r:id="rId58">
        <w:r>
          <w:rPr>
            <w:rFonts w:ascii="Times New Roman" w:eastAsia="Times New Roman" w:hAnsi="Times New Roman" w:cs="Times New Roman"/>
            <w:color w:val="1155CC"/>
            <w:sz w:val="24"/>
            <w:szCs w:val="24"/>
            <w:u w:val="single"/>
          </w:rPr>
          <w:t>https://static.project2025.org/2025_MandateForLeadership_CHAPTER-11.pdf</w:t>
        </w:r>
      </w:hyperlink>
      <w:r>
        <w:rPr>
          <w:rFonts w:ascii="Times New Roman" w:eastAsia="Times New Roman" w:hAnsi="Times New Roman" w:cs="Times New Roman"/>
          <w:sz w:val="24"/>
          <w:szCs w:val="24"/>
        </w:rPr>
        <w:t xml:space="preserve"> </w:t>
      </w:r>
    </w:p>
    <w:p w14:paraId="000000A8" w14:textId="77777777" w:rsidR="004F5176"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do we talk so much about race in a class about education?</w:t>
      </w:r>
    </w:p>
    <w:p w14:paraId="000000A9" w14:textId="77777777" w:rsidR="004F5176"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29:</w:t>
      </w:r>
    </w:p>
    <w:p w14:paraId="000000AA" w14:textId="77777777" w:rsidR="004F5176" w:rsidRDefault="00000000">
      <w:pPr>
        <w:widowControl w:val="0"/>
        <w:numPr>
          <w:ilvl w:val="0"/>
          <w:numId w:val="14"/>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Ladson-Billings, G. (2006) “</w:t>
      </w:r>
      <w:hyperlink r:id="rId59">
        <w:r>
          <w:rPr>
            <w:rFonts w:ascii="Times New Roman" w:eastAsia="Times New Roman" w:hAnsi="Times New Roman" w:cs="Times New Roman"/>
            <w:color w:val="1155CC"/>
            <w:sz w:val="24"/>
            <w:szCs w:val="24"/>
            <w:u w:val="single"/>
          </w:rPr>
          <w:t>It’s Not the Culture of Poverty, It’s the Poverty of Culture: The Problem with Teacher Education</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Anthropology and Education Quarterly, Vol. 37</w:t>
      </w:r>
      <w:r>
        <w:rPr>
          <w:rFonts w:ascii="Times New Roman" w:eastAsia="Times New Roman" w:hAnsi="Times New Roman" w:cs="Times New Roman"/>
          <w:sz w:val="24"/>
          <w:szCs w:val="24"/>
        </w:rPr>
        <w:t xml:space="preserve"> (2), pp. 104–109.</w:t>
      </w:r>
    </w:p>
    <w:p w14:paraId="000000AB" w14:textId="77777777" w:rsidR="004F5176" w:rsidRDefault="00000000">
      <w:pPr>
        <w:widowControl w:val="0"/>
        <w:numPr>
          <w:ilvl w:val="0"/>
          <w:numId w:val="14"/>
        </w:numPr>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Talking to strangers? Parker, W.C. (2023) </w:t>
      </w:r>
      <w:r>
        <w:rPr>
          <w:rFonts w:ascii="Times New Roman" w:eastAsia="Times New Roman" w:hAnsi="Times New Roman" w:cs="Times New Roman"/>
          <w:i/>
          <w:sz w:val="24"/>
          <w:szCs w:val="24"/>
        </w:rPr>
        <w:t xml:space="preserve">Education for Liberal Democracy: Using Classroom Discussion to Build Knowledge and Voice. </w:t>
      </w:r>
      <w:r>
        <w:rPr>
          <w:rFonts w:ascii="Times New Roman" w:eastAsia="Times New Roman" w:hAnsi="Times New Roman" w:cs="Times New Roman"/>
          <w:sz w:val="24"/>
          <w:szCs w:val="24"/>
        </w:rPr>
        <w:t>Chapter 6: Listening to Strangers (pages 83 - 98) (Canvas file)</w:t>
      </w:r>
    </w:p>
    <w:p w14:paraId="000000AC" w14:textId="77777777" w:rsidR="004F5176"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31:</w:t>
      </w:r>
    </w:p>
    <w:p w14:paraId="000000AD" w14:textId="77777777" w:rsidR="004F5176" w:rsidRDefault="00000000">
      <w:pPr>
        <w:widowControl w:val="0"/>
        <w:numPr>
          <w:ilvl w:val="0"/>
          <w:numId w:val="1"/>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Peters, J. W. (February 1, 2024).  </w:t>
      </w:r>
      <w:hyperlink r:id="rId60">
        <w:r>
          <w:rPr>
            <w:rFonts w:ascii="Times New Roman" w:eastAsia="Times New Roman" w:hAnsi="Times New Roman" w:cs="Times New Roman"/>
            <w:color w:val="1155CC"/>
            <w:sz w:val="24"/>
            <w:szCs w:val="24"/>
            <w:u w:val="single"/>
          </w:rPr>
          <w:t>Coleman Hughes, the Young Black Conservative Who Grew Up With, and Rejects, D.E.I. - The New York Times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w:t>
      </w:r>
    </w:p>
    <w:p w14:paraId="000000AE" w14:textId="77777777" w:rsidR="004F5176" w:rsidRDefault="00000000">
      <w:pPr>
        <w:widowControl w:val="0"/>
        <w:numPr>
          <w:ilvl w:val="0"/>
          <w:numId w:val="1"/>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Spiers, E. (January 14, 2024). </w:t>
      </w:r>
      <w:hyperlink r:id="rId61">
        <w:r>
          <w:rPr>
            <w:rFonts w:ascii="Times New Roman" w:eastAsia="Times New Roman" w:hAnsi="Times New Roman" w:cs="Times New Roman"/>
            <w:color w:val="1155CC"/>
            <w:sz w:val="24"/>
            <w:szCs w:val="24"/>
            <w:u w:val="single"/>
          </w:rPr>
          <w:t>What Nikki Haley — and I — Learned at a Segregation Academy</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New York Times.</w:t>
      </w:r>
    </w:p>
    <w:p w14:paraId="000000AF" w14:textId="77777777" w:rsidR="004F5176" w:rsidRDefault="00000000">
      <w:pPr>
        <w:widowControl w:val="0"/>
        <w:numPr>
          <w:ilvl w:val="0"/>
          <w:numId w:val="1"/>
        </w:numPr>
        <w:spacing w:after="200" w:line="240" w:lineRule="auto"/>
        <w:rPr>
          <w:rFonts w:ascii="Times New Roman" w:eastAsia="Times New Roman" w:hAnsi="Times New Roman" w:cs="Times New Roman"/>
          <w:sz w:val="24"/>
          <w:szCs w:val="24"/>
        </w:rPr>
      </w:pPr>
      <w:hyperlink r:id="rId62">
        <w:r>
          <w:rPr>
            <w:rFonts w:ascii="Times New Roman" w:eastAsia="Times New Roman" w:hAnsi="Times New Roman" w:cs="Times New Roman"/>
            <w:color w:val="1155CC"/>
            <w:sz w:val="24"/>
            <w:szCs w:val="24"/>
            <w:u w:val="single"/>
          </w:rPr>
          <w:t>Wong, Janelle (2022). Asian Americans and the anti-racist equity agenda: Contradictions and common ground.</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Economic Policy Institute</w:t>
      </w:r>
      <w:r>
        <w:rPr>
          <w:rFonts w:ascii="Times New Roman" w:eastAsia="Times New Roman" w:hAnsi="Times New Roman" w:cs="Times New Roman"/>
          <w:sz w:val="24"/>
          <w:szCs w:val="24"/>
        </w:rPr>
        <w:t xml:space="preserve">. </w:t>
      </w:r>
    </w:p>
    <w:p w14:paraId="000000B0" w14:textId="77777777" w:rsidR="004F5176" w:rsidRDefault="00000000">
      <w:pPr>
        <w:widowControl w:val="0"/>
        <w:numPr>
          <w:ilvl w:val="0"/>
          <w:numId w:val="1"/>
        </w:num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Edsall, T. (2023). </w:t>
      </w:r>
      <w:hyperlink r:id="rId63">
        <w:r>
          <w:rPr>
            <w:rFonts w:ascii="Times New Roman" w:eastAsia="Times New Roman" w:hAnsi="Times New Roman" w:cs="Times New Roman"/>
            <w:color w:val="1155CC"/>
            <w:sz w:val="24"/>
            <w:szCs w:val="24"/>
            <w:u w:val="single"/>
          </w:rPr>
          <w:t xml:space="preserve">Who's Afraid of Integration? A Lot of People, </w:t>
        </w:r>
        <w:proofErr w:type="gramStart"/>
        <w:r>
          <w:rPr>
            <w:rFonts w:ascii="Times New Roman" w:eastAsia="Times New Roman" w:hAnsi="Times New Roman" w:cs="Times New Roman"/>
            <w:color w:val="1155CC"/>
            <w:sz w:val="24"/>
            <w:szCs w:val="24"/>
            <w:u w:val="single"/>
          </w:rPr>
          <w:t>Actually</w:t>
        </w:r>
        <w:proofErr w:type="gramEnd"/>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New York Times, April 5, 2023</w:t>
      </w:r>
      <w:r>
        <w:rPr>
          <w:rFonts w:ascii="Times New Roman" w:eastAsia="Times New Roman" w:hAnsi="Times New Roman" w:cs="Times New Roman"/>
          <w:sz w:val="24"/>
          <w:szCs w:val="24"/>
        </w:rPr>
        <w:t xml:space="preserve">. </w:t>
      </w:r>
    </w:p>
    <w:p w14:paraId="000000B1" w14:textId="77777777" w:rsidR="004F5176"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Teaching Banned Books with Professor </w:t>
      </w:r>
      <w:proofErr w:type="spellStart"/>
      <w:r>
        <w:rPr>
          <w:rFonts w:ascii="Times New Roman" w:eastAsia="Times New Roman" w:hAnsi="Times New Roman" w:cs="Times New Roman"/>
          <w:b/>
          <w:sz w:val="24"/>
          <w:szCs w:val="24"/>
        </w:rPr>
        <w:t>Affolter</w:t>
      </w:r>
      <w:proofErr w:type="spellEnd"/>
    </w:p>
    <w:p w14:paraId="000000B2" w14:textId="77777777" w:rsidR="004F5176"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5:</w:t>
      </w:r>
    </w:p>
    <w:p w14:paraId="000000B3" w14:textId="77777777" w:rsidR="004F5176" w:rsidRDefault="00000000">
      <w:pPr>
        <w:widowControl w:val="0"/>
        <w:numPr>
          <w:ilvl w:val="0"/>
          <w:numId w:val="2"/>
        </w:numPr>
        <w:spacing w:before="240" w:line="240" w:lineRule="auto"/>
        <w:rPr>
          <w:rFonts w:ascii="Times New Roman" w:eastAsia="Times New Roman" w:hAnsi="Times New Roman" w:cs="Times New Roman"/>
          <w:sz w:val="24"/>
          <w:szCs w:val="24"/>
        </w:rPr>
      </w:pPr>
      <w:hyperlink r:id="rId64">
        <w:r>
          <w:rPr>
            <w:rFonts w:ascii="Times New Roman" w:eastAsia="Times New Roman" w:hAnsi="Times New Roman" w:cs="Times New Roman"/>
            <w:b/>
            <w:color w:val="1155CC"/>
            <w:sz w:val="24"/>
            <w:szCs w:val="24"/>
            <w:u w:val="single"/>
          </w:rPr>
          <w:t>READ THE PROLOGUE</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the “big book”</w:t>
      </w:r>
      <w:r>
        <w:rPr>
          <w:rFonts w:ascii="Times New Roman" w:eastAsia="Times New Roman" w:hAnsi="Times New Roman" w:cs="Times New Roman"/>
          <w:b/>
          <w:sz w:val="24"/>
          <w:szCs w:val="24"/>
        </w:rPr>
        <w:t xml:space="preserve"> (The "adult" version of </w:t>
      </w:r>
      <w:r>
        <w:rPr>
          <w:rFonts w:ascii="Times New Roman" w:eastAsia="Times New Roman" w:hAnsi="Times New Roman" w:cs="Times New Roman"/>
          <w:b/>
          <w:i/>
          <w:sz w:val="24"/>
          <w:szCs w:val="24"/>
        </w:rPr>
        <w:t xml:space="preserve">Stamped </w:t>
      </w:r>
      <w:proofErr w:type="gramStart"/>
      <w:r>
        <w:rPr>
          <w:rFonts w:ascii="Times New Roman" w:eastAsia="Times New Roman" w:hAnsi="Times New Roman" w:cs="Times New Roman"/>
          <w:b/>
          <w:i/>
          <w:sz w:val="24"/>
          <w:szCs w:val="24"/>
        </w:rPr>
        <w:t>From</w:t>
      </w:r>
      <w:proofErr w:type="gramEnd"/>
      <w:r>
        <w:rPr>
          <w:rFonts w:ascii="Times New Roman" w:eastAsia="Times New Roman" w:hAnsi="Times New Roman" w:cs="Times New Roman"/>
          <w:b/>
          <w:i/>
          <w:sz w:val="24"/>
          <w:szCs w:val="24"/>
        </w:rPr>
        <w:t xml:space="preserve"> The Beginning</w:t>
      </w:r>
      <w:r>
        <w:rPr>
          <w:rFonts w:ascii="Times New Roman" w:eastAsia="Times New Roman" w:hAnsi="Times New Roman" w:cs="Times New Roman"/>
          <w:b/>
          <w:sz w:val="24"/>
          <w:szCs w:val="24"/>
        </w:rPr>
        <w:t>)</w:t>
      </w:r>
    </w:p>
    <w:p w14:paraId="000000B4" w14:textId="77777777" w:rsidR="004F5176"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the version that you selected – either the “For Kids” version or the “Young Adult” version of “Stamped from the Beginning”, by </w:t>
      </w:r>
      <w:proofErr w:type="spellStart"/>
      <w:r>
        <w:rPr>
          <w:rFonts w:ascii="Times New Roman" w:eastAsia="Times New Roman" w:hAnsi="Times New Roman" w:cs="Times New Roman"/>
          <w:sz w:val="24"/>
          <w:szCs w:val="24"/>
        </w:rPr>
        <w:t>Ibram</w:t>
      </w:r>
      <w:proofErr w:type="spellEnd"/>
      <w:r>
        <w:rPr>
          <w:rFonts w:ascii="Times New Roman" w:eastAsia="Times New Roman" w:hAnsi="Times New Roman" w:cs="Times New Roman"/>
          <w:sz w:val="24"/>
          <w:szCs w:val="24"/>
        </w:rPr>
        <w:t xml:space="preserve"> X. </w:t>
      </w:r>
      <w:proofErr w:type="spellStart"/>
      <w:proofErr w:type="gramStart"/>
      <w:r>
        <w:rPr>
          <w:rFonts w:ascii="Times New Roman" w:eastAsia="Times New Roman" w:hAnsi="Times New Roman" w:cs="Times New Roman"/>
          <w:sz w:val="24"/>
          <w:szCs w:val="24"/>
        </w:rPr>
        <w:t>Kendi</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000000B5" w14:textId="77777777" w:rsidR="004F5176" w:rsidRDefault="00000000">
      <w:pPr>
        <w:widowControl w:val="0"/>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“Stamped: Racism, Antiracism, and You”, by Jason Reynolds and </w:t>
      </w:r>
      <w:proofErr w:type="spellStart"/>
      <w:r>
        <w:rPr>
          <w:rFonts w:ascii="Times New Roman" w:eastAsia="Times New Roman" w:hAnsi="Times New Roman" w:cs="Times New Roman"/>
          <w:sz w:val="24"/>
          <w:szCs w:val="24"/>
        </w:rPr>
        <w:t>Ibram</w:t>
      </w:r>
      <w:proofErr w:type="spellEnd"/>
      <w:r>
        <w:rPr>
          <w:rFonts w:ascii="Times New Roman" w:eastAsia="Times New Roman" w:hAnsi="Times New Roman" w:cs="Times New Roman"/>
          <w:sz w:val="24"/>
          <w:szCs w:val="24"/>
        </w:rPr>
        <w:t xml:space="preserve"> X. </w:t>
      </w:r>
      <w:proofErr w:type="spellStart"/>
      <w:proofErr w:type="gramStart"/>
      <w:r>
        <w:rPr>
          <w:rFonts w:ascii="Times New Roman" w:eastAsia="Times New Roman" w:hAnsi="Times New Roman" w:cs="Times New Roman"/>
          <w:sz w:val="24"/>
          <w:szCs w:val="24"/>
        </w:rPr>
        <w:t>Kendi</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000000B6" w14:textId="77777777" w:rsidR="004F5176" w:rsidRDefault="00000000">
      <w:pPr>
        <w:widowControl w:val="0"/>
        <w:numPr>
          <w:ilvl w:val="1"/>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“Stamped (for Kids): Racism, Antiracism, and You”, by Jason Reynolds and </w:t>
      </w:r>
      <w:proofErr w:type="spellStart"/>
      <w:r>
        <w:rPr>
          <w:rFonts w:ascii="Times New Roman" w:eastAsia="Times New Roman" w:hAnsi="Times New Roman" w:cs="Times New Roman"/>
          <w:sz w:val="24"/>
          <w:szCs w:val="24"/>
        </w:rPr>
        <w:t>Ibram</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Kendi</w:t>
      </w:r>
      <w:proofErr w:type="spellEnd"/>
      <w:r>
        <w:rPr>
          <w:rFonts w:ascii="Times New Roman" w:eastAsia="Times New Roman" w:hAnsi="Times New Roman" w:cs="Times New Roman"/>
          <w:sz w:val="24"/>
          <w:szCs w:val="24"/>
        </w:rPr>
        <w:t>, Adapted by Sonja Cherry-Paul; with art by Rachelle Baker</w:t>
      </w:r>
    </w:p>
    <w:p w14:paraId="000000B7" w14:textId="77777777" w:rsidR="004F5176"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7: </w:t>
      </w:r>
    </w:p>
    <w:p w14:paraId="000000B8" w14:textId="77777777" w:rsidR="004F5176" w:rsidRDefault="00000000">
      <w:pPr>
        <w:widowControl w:val="0"/>
        <w:numPr>
          <w:ilvl w:val="0"/>
          <w:numId w:val="1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“Author Jason Reynolds Speaks Out on Banned Books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Passing Along Love of Reading” ~ 8 minutes on YouTube: </w:t>
      </w:r>
      <w:hyperlink r:id="rId65">
        <w:r>
          <w:rPr>
            <w:rFonts w:ascii="Times New Roman" w:eastAsia="Times New Roman" w:hAnsi="Times New Roman" w:cs="Times New Roman"/>
            <w:color w:val="1155CC"/>
            <w:sz w:val="24"/>
            <w:szCs w:val="24"/>
            <w:u w:val="single"/>
          </w:rPr>
          <w:t>https://www.youtube.com/watch?v=jEsF-Km_0g4</w:t>
        </w:r>
      </w:hyperlink>
      <w:r>
        <w:rPr>
          <w:rFonts w:ascii="Times New Roman" w:eastAsia="Times New Roman" w:hAnsi="Times New Roman" w:cs="Times New Roman"/>
          <w:sz w:val="24"/>
          <w:szCs w:val="24"/>
        </w:rPr>
        <w:t xml:space="preserve"> </w:t>
      </w:r>
    </w:p>
    <w:p w14:paraId="000000B9" w14:textId="77777777" w:rsidR="004F5176" w:rsidRDefault="00000000">
      <w:pPr>
        <w:widowControl w:val="0"/>
        <w:numPr>
          <w:ilvl w:val="0"/>
          <w:numId w:val="1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for Class Activity</w:t>
      </w:r>
    </w:p>
    <w:p w14:paraId="000000BA" w14:textId="77777777" w:rsidR="004F51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a School Mean to a Community?</w:t>
      </w:r>
    </w:p>
    <w:p w14:paraId="000000BB"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p>
    <w:p w14:paraId="000000BC" w14:textId="77777777" w:rsidR="004F5176" w:rsidRDefault="00000000">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Chapter 1.  </w:t>
      </w:r>
      <w:r>
        <w:rPr>
          <w:rFonts w:ascii="Times New Roman" w:eastAsia="Times New Roman" w:hAnsi="Times New Roman" w:cs="Times New Roman"/>
          <w:i/>
          <w:sz w:val="24"/>
          <w:szCs w:val="24"/>
        </w:rPr>
        <w:t>Ghosts in the Schoolyard: Racism and School Closings on Chicago’s South Side</w:t>
      </w:r>
      <w:r>
        <w:rPr>
          <w:rFonts w:ascii="Times New Roman" w:eastAsia="Times New Roman" w:hAnsi="Times New Roman" w:cs="Times New Roman"/>
          <w:sz w:val="24"/>
          <w:szCs w:val="24"/>
        </w:rPr>
        <w:t>.</w:t>
      </w:r>
    </w:p>
    <w:p w14:paraId="000000BD" w14:textId="77777777" w:rsidR="004F5176" w:rsidRDefault="00000000">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Watch:</w:t>
      </w:r>
      <w:hyperlink r:id="rId66">
        <w:r>
          <w:rPr>
            <w:rFonts w:ascii="Times New Roman" w:eastAsia="Times New Roman" w:hAnsi="Times New Roman" w:cs="Times New Roman"/>
            <w:b/>
            <w:sz w:val="24"/>
            <w:szCs w:val="24"/>
          </w:rPr>
          <w:t xml:space="preserve"> </w:t>
        </w:r>
      </w:hyperlink>
      <w:hyperlink r:id="rId67">
        <w:r>
          <w:rPr>
            <w:rFonts w:ascii="Times New Roman" w:eastAsia="Times New Roman" w:hAnsi="Times New Roman" w:cs="Times New Roman"/>
            <w:color w:val="954F72"/>
            <w:sz w:val="24"/>
            <w:szCs w:val="24"/>
            <w:u w:val="single"/>
          </w:rPr>
          <w:t>Eve Ewing on the Daily Show</w:t>
        </w:r>
      </w:hyperlink>
    </w:p>
    <w:p w14:paraId="000000BE"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F"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14:</w:t>
      </w:r>
    </w:p>
    <w:p w14:paraId="000000C0" w14:textId="77777777" w:rsidR="004F5176" w:rsidRDefault="00000000">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2. </w:t>
      </w:r>
      <w:r>
        <w:rPr>
          <w:rFonts w:ascii="Times New Roman" w:eastAsia="Times New Roman" w:hAnsi="Times New Roman" w:cs="Times New Roman"/>
          <w:i/>
          <w:sz w:val="24"/>
          <w:szCs w:val="24"/>
        </w:rPr>
        <w:t>Ghosts in the Schoolyard: Racism and School Closings on Chicago’s South Side</w:t>
      </w:r>
      <w:r>
        <w:rPr>
          <w:rFonts w:ascii="Times New Roman" w:eastAsia="Times New Roman" w:hAnsi="Times New Roman" w:cs="Times New Roman"/>
          <w:sz w:val="24"/>
          <w:szCs w:val="24"/>
        </w:rPr>
        <w:t>.</w:t>
      </w:r>
    </w:p>
    <w:p w14:paraId="000000C1" w14:textId="77777777" w:rsidR="004F5176" w:rsidRDefault="004F5176">
      <w:pPr>
        <w:rPr>
          <w:rFonts w:ascii="Times New Roman" w:eastAsia="Times New Roman" w:hAnsi="Times New Roman" w:cs="Times New Roman"/>
          <w:sz w:val="24"/>
          <w:szCs w:val="24"/>
        </w:rPr>
      </w:pPr>
    </w:p>
    <w:p w14:paraId="000000C2"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19:</w:t>
      </w:r>
    </w:p>
    <w:p w14:paraId="000000C3" w14:textId="77777777" w:rsidR="004F5176" w:rsidRDefault="00000000">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3.  </w:t>
      </w:r>
      <w:r>
        <w:rPr>
          <w:rFonts w:ascii="Times New Roman" w:eastAsia="Times New Roman" w:hAnsi="Times New Roman" w:cs="Times New Roman"/>
          <w:i/>
          <w:sz w:val="24"/>
          <w:szCs w:val="24"/>
        </w:rPr>
        <w:t>Ghosts in the Schoolyard: Racism and School Closings on Chicago’s South Side</w:t>
      </w:r>
      <w:r>
        <w:rPr>
          <w:rFonts w:ascii="Times New Roman" w:eastAsia="Times New Roman" w:hAnsi="Times New Roman" w:cs="Times New Roman"/>
          <w:sz w:val="24"/>
          <w:szCs w:val="24"/>
        </w:rPr>
        <w:t>.</w:t>
      </w:r>
    </w:p>
    <w:p w14:paraId="000000C4"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5"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21: </w:t>
      </w:r>
    </w:p>
    <w:p w14:paraId="000000C6" w14:textId="77777777" w:rsidR="004F5176"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4.  </w:t>
      </w:r>
      <w:r>
        <w:rPr>
          <w:rFonts w:ascii="Times New Roman" w:eastAsia="Times New Roman" w:hAnsi="Times New Roman" w:cs="Times New Roman"/>
          <w:i/>
          <w:sz w:val="24"/>
          <w:szCs w:val="24"/>
        </w:rPr>
        <w:t>Ghosts in the Schoolyard: Racism and School Closings on Chicago’s South Side</w:t>
      </w:r>
      <w:r>
        <w:rPr>
          <w:rFonts w:ascii="Times New Roman" w:eastAsia="Times New Roman" w:hAnsi="Times New Roman" w:cs="Times New Roman"/>
          <w:sz w:val="24"/>
          <w:szCs w:val="24"/>
        </w:rPr>
        <w:t>.</w:t>
      </w:r>
    </w:p>
    <w:p w14:paraId="000000C7" w14:textId="77777777" w:rsidR="004F5176" w:rsidRDefault="004F5176">
      <w:pPr>
        <w:rPr>
          <w:rFonts w:ascii="Times New Roman" w:eastAsia="Times New Roman" w:hAnsi="Times New Roman" w:cs="Times New Roman"/>
          <w:b/>
          <w:sz w:val="24"/>
          <w:szCs w:val="24"/>
        </w:rPr>
      </w:pPr>
    </w:p>
    <w:p w14:paraId="000000C8" w14:textId="77777777" w:rsidR="004F51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THANKSGIVING BREAK</w:t>
      </w:r>
    </w:p>
    <w:p w14:paraId="000000C9" w14:textId="77777777" w:rsidR="004F5176" w:rsidRDefault="004F5176">
      <w:pPr>
        <w:rPr>
          <w:rFonts w:ascii="Times New Roman" w:eastAsia="Times New Roman" w:hAnsi="Times New Roman" w:cs="Times New Roman"/>
          <w:b/>
          <w:sz w:val="24"/>
          <w:szCs w:val="24"/>
        </w:rPr>
      </w:pPr>
    </w:p>
    <w:p w14:paraId="000000CA" w14:textId="77777777" w:rsidR="004F51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personal, educational experience is, also, always, and ever a</w:t>
      </w:r>
    </w:p>
    <w:p w14:paraId="000000CB" w14:textId="77777777" w:rsidR="004F517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political experience.</w:t>
      </w:r>
    </w:p>
    <w:p w14:paraId="000000CC" w14:textId="77777777" w:rsidR="004F5176" w:rsidRDefault="004F5176">
      <w:pPr>
        <w:rPr>
          <w:rFonts w:ascii="Times New Roman" w:eastAsia="Times New Roman" w:hAnsi="Times New Roman" w:cs="Times New Roman"/>
          <w:sz w:val="24"/>
          <w:szCs w:val="24"/>
        </w:rPr>
      </w:pPr>
    </w:p>
    <w:p w14:paraId="000000CD"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3:</w:t>
      </w:r>
    </w:p>
    <w:p w14:paraId="000000CE" w14:textId="77777777" w:rsidR="004F5176" w:rsidRDefault="00000000">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or </w:t>
      </w:r>
      <w:proofErr w:type="gramStart"/>
      <w:r>
        <w:rPr>
          <w:rFonts w:ascii="Times New Roman" w:eastAsia="Times New Roman" w:hAnsi="Times New Roman" w:cs="Times New Roman"/>
          <w:sz w:val="24"/>
          <w:szCs w:val="24"/>
        </w:rPr>
        <w:t>Listen</w:t>
      </w:r>
      <w:proofErr w:type="gramEnd"/>
      <w:r>
        <w:rPr>
          <w:rFonts w:ascii="Times New Roman" w:eastAsia="Times New Roman" w:hAnsi="Times New Roman" w:cs="Times New Roman"/>
          <w:sz w:val="24"/>
          <w:szCs w:val="24"/>
        </w:rPr>
        <w:t xml:space="preserve"> to: Vargas, J. (2017). </w:t>
      </w:r>
      <w:r>
        <w:rPr>
          <w:rFonts w:ascii="Times New Roman" w:eastAsia="Times New Roman" w:hAnsi="Times New Roman" w:cs="Times New Roman"/>
          <w:i/>
          <w:sz w:val="24"/>
          <w:szCs w:val="24"/>
        </w:rPr>
        <w:t>Dear America</w:t>
      </w:r>
      <w:r>
        <w:rPr>
          <w:rFonts w:ascii="Times New Roman" w:eastAsia="Times New Roman" w:hAnsi="Times New Roman" w:cs="Times New Roman"/>
          <w:sz w:val="24"/>
          <w:szCs w:val="24"/>
        </w:rPr>
        <w:t>. Parts 1 &amp; 2</w:t>
      </w:r>
    </w:p>
    <w:p w14:paraId="000000CF" w14:textId="77777777" w:rsidR="004F5176" w:rsidRDefault="004F5176">
      <w:pPr>
        <w:rPr>
          <w:rFonts w:ascii="Times New Roman" w:eastAsia="Times New Roman" w:hAnsi="Times New Roman" w:cs="Times New Roman"/>
          <w:b/>
          <w:sz w:val="24"/>
          <w:szCs w:val="24"/>
        </w:rPr>
      </w:pPr>
    </w:p>
    <w:p w14:paraId="000000D0" w14:textId="77777777" w:rsidR="004F51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p>
    <w:p w14:paraId="000000D1" w14:textId="77777777" w:rsidR="004F5176" w:rsidRDefault="00000000">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or </w:t>
      </w:r>
      <w:proofErr w:type="gramStart"/>
      <w:r>
        <w:rPr>
          <w:rFonts w:ascii="Times New Roman" w:eastAsia="Times New Roman" w:hAnsi="Times New Roman" w:cs="Times New Roman"/>
          <w:sz w:val="24"/>
          <w:szCs w:val="24"/>
        </w:rPr>
        <w:t>Listen</w:t>
      </w:r>
      <w:proofErr w:type="gramEnd"/>
      <w:r>
        <w:rPr>
          <w:rFonts w:ascii="Times New Roman" w:eastAsia="Times New Roman" w:hAnsi="Times New Roman" w:cs="Times New Roman"/>
          <w:sz w:val="24"/>
          <w:szCs w:val="24"/>
        </w:rPr>
        <w:t xml:space="preserve"> to: Vargas, J. (2017). </w:t>
      </w:r>
      <w:r>
        <w:rPr>
          <w:rFonts w:ascii="Times New Roman" w:eastAsia="Times New Roman" w:hAnsi="Times New Roman" w:cs="Times New Roman"/>
          <w:i/>
          <w:sz w:val="24"/>
          <w:szCs w:val="24"/>
        </w:rPr>
        <w:t>Dear America</w:t>
      </w:r>
      <w:r>
        <w:rPr>
          <w:rFonts w:ascii="Times New Roman" w:eastAsia="Times New Roman" w:hAnsi="Times New Roman" w:cs="Times New Roman"/>
          <w:sz w:val="24"/>
          <w:szCs w:val="24"/>
        </w:rPr>
        <w:t>. Part 3</w:t>
      </w:r>
    </w:p>
    <w:p w14:paraId="000000D2" w14:textId="77777777" w:rsidR="004F5176" w:rsidRDefault="004F5176"/>
    <w:sectPr w:rsidR="004F51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2B3"/>
    <w:multiLevelType w:val="multilevel"/>
    <w:tmpl w:val="36B2C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916D4"/>
    <w:multiLevelType w:val="multilevel"/>
    <w:tmpl w:val="DE98F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375A2"/>
    <w:multiLevelType w:val="multilevel"/>
    <w:tmpl w:val="494C5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BB7DF3"/>
    <w:multiLevelType w:val="multilevel"/>
    <w:tmpl w:val="5CEE8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5707E5"/>
    <w:multiLevelType w:val="multilevel"/>
    <w:tmpl w:val="2E524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71634B"/>
    <w:multiLevelType w:val="multilevel"/>
    <w:tmpl w:val="F7D2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18746E"/>
    <w:multiLevelType w:val="multilevel"/>
    <w:tmpl w:val="F6FA5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D53BAF"/>
    <w:multiLevelType w:val="multilevel"/>
    <w:tmpl w:val="BDEA4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642B42"/>
    <w:multiLevelType w:val="multilevel"/>
    <w:tmpl w:val="6D188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812650"/>
    <w:multiLevelType w:val="multilevel"/>
    <w:tmpl w:val="21D69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E103EE"/>
    <w:multiLevelType w:val="multilevel"/>
    <w:tmpl w:val="E0826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F87FE9"/>
    <w:multiLevelType w:val="multilevel"/>
    <w:tmpl w:val="B9986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294085"/>
    <w:multiLevelType w:val="multilevel"/>
    <w:tmpl w:val="D1066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7D4035"/>
    <w:multiLevelType w:val="multilevel"/>
    <w:tmpl w:val="E820D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9F4AB1"/>
    <w:multiLevelType w:val="multilevel"/>
    <w:tmpl w:val="67801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9D5123"/>
    <w:multiLevelType w:val="multilevel"/>
    <w:tmpl w:val="F7B2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BA566C"/>
    <w:multiLevelType w:val="multilevel"/>
    <w:tmpl w:val="71068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6B06C9"/>
    <w:multiLevelType w:val="multilevel"/>
    <w:tmpl w:val="DA4C4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C02A33"/>
    <w:multiLevelType w:val="multilevel"/>
    <w:tmpl w:val="68D42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5B1FE5"/>
    <w:multiLevelType w:val="multilevel"/>
    <w:tmpl w:val="B12EC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F93520"/>
    <w:multiLevelType w:val="multilevel"/>
    <w:tmpl w:val="B6BA7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745E00"/>
    <w:multiLevelType w:val="multilevel"/>
    <w:tmpl w:val="BD74B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C4DE1"/>
    <w:multiLevelType w:val="multilevel"/>
    <w:tmpl w:val="D7AE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146288"/>
    <w:multiLevelType w:val="multilevel"/>
    <w:tmpl w:val="9F52A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6039CC"/>
    <w:multiLevelType w:val="multilevel"/>
    <w:tmpl w:val="FF4A8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D10492"/>
    <w:multiLevelType w:val="multilevel"/>
    <w:tmpl w:val="253E3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D107E2"/>
    <w:multiLevelType w:val="multilevel"/>
    <w:tmpl w:val="1BE8F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1662179">
    <w:abstractNumId w:val="7"/>
  </w:num>
  <w:num w:numId="2" w16cid:durableId="305429667">
    <w:abstractNumId w:val="23"/>
  </w:num>
  <w:num w:numId="3" w16cid:durableId="1569995508">
    <w:abstractNumId w:val="13"/>
  </w:num>
  <w:num w:numId="4" w16cid:durableId="1712270021">
    <w:abstractNumId w:val="6"/>
  </w:num>
  <w:num w:numId="5" w16cid:durableId="1316715894">
    <w:abstractNumId w:val="22"/>
  </w:num>
  <w:num w:numId="6" w16cid:durableId="1682001610">
    <w:abstractNumId w:val="15"/>
  </w:num>
  <w:num w:numId="7" w16cid:durableId="925110448">
    <w:abstractNumId w:val="3"/>
  </w:num>
  <w:num w:numId="8" w16cid:durableId="1885679871">
    <w:abstractNumId w:val="8"/>
  </w:num>
  <w:num w:numId="9" w16cid:durableId="884636435">
    <w:abstractNumId w:val="17"/>
  </w:num>
  <w:num w:numId="10" w16cid:durableId="1536960349">
    <w:abstractNumId w:val="26"/>
  </w:num>
  <w:num w:numId="11" w16cid:durableId="1433092705">
    <w:abstractNumId w:val="20"/>
  </w:num>
  <w:num w:numId="12" w16cid:durableId="19817254">
    <w:abstractNumId w:val="2"/>
  </w:num>
  <w:num w:numId="13" w16cid:durableId="268659418">
    <w:abstractNumId w:val="25"/>
  </w:num>
  <w:num w:numId="14" w16cid:durableId="952589519">
    <w:abstractNumId w:val="1"/>
  </w:num>
  <w:num w:numId="15" w16cid:durableId="1135023611">
    <w:abstractNumId w:val="19"/>
  </w:num>
  <w:num w:numId="16" w16cid:durableId="154033839">
    <w:abstractNumId w:val="5"/>
  </w:num>
  <w:num w:numId="17" w16cid:durableId="479927808">
    <w:abstractNumId w:val="10"/>
  </w:num>
  <w:num w:numId="18" w16cid:durableId="968123329">
    <w:abstractNumId w:val="12"/>
  </w:num>
  <w:num w:numId="19" w16cid:durableId="542594071">
    <w:abstractNumId w:val="11"/>
  </w:num>
  <w:num w:numId="20" w16cid:durableId="1216359288">
    <w:abstractNumId w:val="9"/>
  </w:num>
  <w:num w:numId="21" w16cid:durableId="566184219">
    <w:abstractNumId w:val="0"/>
  </w:num>
  <w:num w:numId="22" w16cid:durableId="1402216915">
    <w:abstractNumId w:val="4"/>
  </w:num>
  <w:num w:numId="23" w16cid:durableId="957492094">
    <w:abstractNumId w:val="21"/>
  </w:num>
  <w:num w:numId="24" w16cid:durableId="946231648">
    <w:abstractNumId w:val="16"/>
  </w:num>
  <w:num w:numId="25" w16cid:durableId="1071465414">
    <w:abstractNumId w:val="24"/>
  </w:num>
  <w:num w:numId="26" w16cid:durableId="1013461375">
    <w:abstractNumId w:val="18"/>
  </w:num>
  <w:num w:numId="27" w16cid:durableId="1783762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76"/>
    <w:rsid w:val="004F5176"/>
    <w:rsid w:val="00D855E6"/>
    <w:rsid w:val="00D9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9E56C"/>
  <w15:docId w15:val="{6049898B-F68B-984E-93B8-4D37F578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nytimes.com/interactive/2023/10/23/upshot/sat-inequality.html?searchResultPosition=2" TargetMode="External"/><Relationship Id="rId21" Type="http://schemas.openxmlformats.org/officeDocument/2006/relationships/hyperlink" Target="https://www.nationsreportcard.gov/reading/?grade=4" TargetMode="External"/><Relationship Id="rId42" Type="http://schemas.openxmlformats.org/officeDocument/2006/relationships/hyperlink" Target="https://thefederalist.com/2021/06/09/critical-race-theorys-poisonous-roots-trace-back-to-harvard-university/" TargetMode="External"/><Relationship Id="rId47" Type="http://schemas.openxmlformats.org/officeDocument/2006/relationships/hyperlink" Target="https://www.heritage.org/education/commentary/critical-race-theory-public-schools-and-parental-rights" TargetMode="External"/><Relationship Id="rId63" Type="http://schemas.openxmlformats.org/officeDocument/2006/relationships/hyperlink" Target="https://www.nytimes.com/2023/04/05/opinion/school-integration-segregation" TargetMode="External"/><Relationship Id="rId68" Type="http://schemas.openxmlformats.org/officeDocument/2006/relationships/fontTable" Target="fontTable.xml"/><Relationship Id="rId7" Type="http://schemas.openxmlformats.org/officeDocument/2006/relationships/hyperlink" Target="https://news.harvard.edu/gazette/story/2020/09/harvard-historian-examines-how-textbooks-taught-white-supremacy/?utm_source=SilverpopMailing&amp;utm_medium=email&amp;utm_campaign=Daily%20Gazette%2020200908%20(1)" TargetMode="External"/><Relationship Id="rId2" Type="http://schemas.openxmlformats.org/officeDocument/2006/relationships/styles" Target="styles.xml"/><Relationship Id="rId16" Type="http://schemas.openxmlformats.org/officeDocument/2006/relationships/hyperlink" Target="https://www.nationsreportcard.gov/" TargetMode="External"/><Relationship Id="rId29" Type="http://schemas.openxmlformats.org/officeDocument/2006/relationships/hyperlink" Target="https://www.thedartmouth.com/article/2021/05/cheating-investigation-embroils-geisel-in-controversy" TargetMode="External"/><Relationship Id="rId11" Type="http://schemas.openxmlformats.org/officeDocument/2006/relationships/hyperlink" Target="https://www.youtube.com/watch?v=QO15S3WC9pg" TargetMode="External"/><Relationship Id="rId24" Type="http://schemas.openxmlformats.org/officeDocument/2006/relationships/hyperlink" Target="https://www.oecd-ilibrary.org/sites/52197e02-en/index.html?itemId=/content/component/52197e02-en" TargetMode="External"/><Relationship Id="rId32" Type="http://schemas.openxmlformats.org/officeDocument/2006/relationships/hyperlink" Target="https://www.thefire.org/dartmouth-drops-cheating-charges-against-med-students-apologizes-for-flawed-investigation/" TargetMode="External"/><Relationship Id="rId37" Type="http://schemas.openxmlformats.org/officeDocument/2006/relationships/hyperlink" Target="https://en.wikipedia.org/wiki/Critical_race_theory" TargetMode="External"/><Relationship Id="rId40" Type="http://schemas.openxmlformats.org/officeDocument/2006/relationships/hyperlink" Target="https://crtforward.law.ucla.edu/" TargetMode="External"/><Relationship Id="rId45" Type="http://schemas.openxmlformats.org/officeDocument/2006/relationships/hyperlink" Target="https://www.youtube.com/watch?v=l8O-7KqDCew&amp;t=1s" TargetMode="External"/><Relationship Id="rId53" Type="http://schemas.openxmlformats.org/officeDocument/2006/relationships/hyperlink" Target="https://www.nytimes.com/2019/12/20/magazine/we-respond-to-the-historians-who-critiqued-the-1619-project.html?ugrp=m&amp;unlocked_article_code=1.hE0.RoZ-.xQjzRgObs8ci&amp;smid=url-share" TargetMode="External"/><Relationship Id="rId58" Type="http://schemas.openxmlformats.org/officeDocument/2006/relationships/hyperlink" Target="https://static.project2025.org/2025_MandateForLeadership_CHAPTER-11.pdf" TargetMode="External"/><Relationship Id="rId66" Type="http://schemas.openxmlformats.org/officeDocument/2006/relationships/hyperlink" Target="http://www.cc.com/video-clips/va29l1/the-daily-show-with-trevor-noah-eve-l--ewing---breaking-down-structural-racism-with--ghosts-in-the-schoolyard-" TargetMode="External"/><Relationship Id="rId5" Type="http://schemas.openxmlformats.org/officeDocument/2006/relationships/hyperlink" Target="https://www.nytimes.com/2023/10/23/opinion/grade-inflation-high-school.html?searchResultPosition=6" TargetMode="External"/><Relationship Id="rId61" Type="http://schemas.openxmlformats.org/officeDocument/2006/relationships/hyperlink" Target="https://www.nytimes.com/2024/01/14/opinion/nikki-haley-slavery-civil-war.html?searchResultPosition=1" TargetMode="External"/><Relationship Id="rId19" Type="http://schemas.openxmlformats.org/officeDocument/2006/relationships/hyperlink" Target="https://www.nationsreportcard.gov/mathematics/?grade=4" TargetMode="External"/><Relationship Id="rId14" Type="http://schemas.openxmlformats.org/officeDocument/2006/relationships/hyperlink" Target="https://nces.ed.gov/nationsreportcard/" TargetMode="External"/><Relationship Id="rId22" Type="http://schemas.openxmlformats.org/officeDocument/2006/relationships/hyperlink" Target="https://www.nationsreportcard.gov/reading/?grade=4" TargetMode="External"/><Relationship Id="rId27" Type="http://schemas.openxmlformats.org/officeDocument/2006/relationships/hyperlink" Target="https://www.theatlantic.com/ideas/archive/2019/04/what-college-admissions-scandal-reveals/586468/" TargetMode="External"/><Relationship Id="rId30" Type="http://schemas.openxmlformats.org/officeDocument/2006/relationships/hyperlink" Target="https://www.thedartmouth.com/article/2021/05/cheating-investigation-embroils-geisel-in-controversy" TargetMode="External"/><Relationship Id="rId35" Type="http://schemas.openxmlformats.org/officeDocument/2006/relationships/hyperlink" Target="https://www.nytimes.com/2022/06/28/business/ernst-young-sec-cheating.html?referringSource=articleShare" TargetMode="External"/><Relationship Id="rId43" Type="http://schemas.openxmlformats.org/officeDocument/2006/relationships/hyperlink" Target="https://www.heritage.org/civil-society/commentary/how-leftists-critical-race-theory-poisons-our-discussion-racism" TargetMode="External"/><Relationship Id="rId48" Type="http://schemas.openxmlformats.org/officeDocument/2006/relationships/hyperlink" Target="https://www.apa.org/about/apa/equity-diversity-inclusion/language-guidelines.pdf" TargetMode="External"/><Relationship Id="rId56" Type="http://schemas.openxmlformats.org/officeDocument/2006/relationships/hyperlink" Target="https://one.npr.org/i/1243125783:1243125785" TargetMode="External"/><Relationship Id="rId64" Type="http://schemas.openxmlformats.org/officeDocument/2006/relationships/hyperlink" Target="https://middlebury.instructure.com/courses/15351/files?preview=2712681&amp;sort=created_at&amp;order=desc" TargetMode="External"/><Relationship Id="rId69" Type="http://schemas.openxmlformats.org/officeDocument/2006/relationships/theme" Target="theme/theme1.xml"/><Relationship Id="rId8" Type="http://schemas.openxmlformats.org/officeDocument/2006/relationships/hyperlink" Target="https://www.dbu.edu/mitchell/modern-resources/_documents/acallforunitytextandbackground.pdf" TargetMode="External"/><Relationship Id="rId51" Type="http://schemas.openxmlformats.org/officeDocument/2006/relationships/hyperlink" Target="https://www.heritage.org/american-founders/commentary/the-new-york-times-begins-correcting-the-historical-record-1619" TargetMode="External"/><Relationship Id="rId3" Type="http://schemas.openxmlformats.org/officeDocument/2006/relationships/settings" Target="settings.xml"/><Relationship Id="rId12" Type="http://schemas.openxmlformats.org/officeDocument/2006/relationships/hyperlink" Target="https://journals.sagepub.com/doi/epdf/10.3102/00028312034001039" TargetMode="External"/><Relationship Id="rId17" Type="http://schemas.openxmlformats.org/officeDocument/2006/relationships/hyperlink" Target="https://nces.ed.gov/nationsreportcard/about/newnaephistory.aspx" TargetMode="External"/><Relationship Id="rId25" Type="http://schemas.openxmlformats.org/officeDocument/2006/relationships/hyperlink" Target="https://www.nytimes.com/video/education/100000009225159/new-sat-data-highlights-the-deep-inequality-at-the-heart-of-american-education.html?searchResultPosition=1" TargetMode="External"/><Relationship Id="rId33" Type="http://schemas.openxmlformats.org/officeDocument/2006/relationships/hyperlink" Target="https://www.nytimes.com/2022/03/17/us/chapman-law-cheating-professor.html?referringSource=articleShare" TargetMode="External"/><Relationship Id="rId38" Type="http://schemas.openxmlformats.org/officeDocument/2006/relationships/hyperlink" Target="https://www.brookings.edu/articles/why-are-states-banning-critical-race-theory/" TargetMode="External"/><Relationship Id="rId46" Type="http://schemas.openxmlformats.org/officeDocument/2006/relationships/hyperlink" Target="https://www.heritage.org/crt" TargetMode="External"/><Relationship Id="rId59" Type="http://schemas.openxmlformats.org/officeDocument/2006/relationships/hyperlink" Target="https://anthrosource.onlinelibrary.wiley.com/doi/epdf/10.1525/aeq.2006.37.2.104?saml_referrer" TargetMode="External"/><Relationship Id="rId67" Type="http://schemas.openxmlformats.org/officeDocument/2006/relationships/hyperlink" Target="http://www.cc.com/video-clips/va29l1/the-daily-show-with-trevor-noah-eve-l--ewing---breaking-down-structural-racism-with--ghosts-in-the-schoolyard-" TargetMode="External"/><Relationship Id="rId20" Type="http://schemas.openxmlformats.org/officeDocument/2006/relationships/hyperlink" Target="https://www.nationsreportcard.gov/mathematics/?grade=4" TargetMode="External"/><Relationship Id="rId41" Type="http://schemas.openxmlformats.org/officeDocument/2006/relationships/hyperlink" Target="https://www.heritage.org/education/commentary/critical-look-critical-race-theory-americas-classrooms" TargetMode="External"/><Relationship Id="rId54" Type="http://schemas.openxmlformats.org/officeDocument/2006/relationships/hyperlink" Target="https://www.nytimes.com/2020/03/11/magazine/an-update-to-the-1619-project.html?ugrp=m&amp;unlocked_article_code=1.hE0.QlEw.c9QxYWmSCxFp&amp;smid=url-share" TargetMode="External"/><Relationship Id="rId62" Type="http://schemas.openxmlformats.org/officeDocument/2006/relationships/hyperlink" Target="https://www.epi.org/publication/asian-americans-and-the-anti-racist-equity-agenda-contradictions-and-common-ground/" TargetMode="External"/><Relationship Id="rId1" Type="http://schemas.openxmlformats.org/officeDocument/2006/relationships/numbering" Target="numbering.xml"/><Relationship Id="rId6" Type="http://schemas.openxmlformats.org/officeDocument/2006/relationships/hyperlink" Target="https://kinginstitute.stanford.edu/king-papers/documents/purpose-education" TargetMode="External"/><Relationship Id="rId15" Type="http://schemas.openxmlformats.org/officeDocument/2006/relationships/hyperlink" Target="https://nces.ed.gov/nationsreportcard/" TargetMode="External"/><Relationship Id="rId23" Type="http://schemas.openxmlformats.org/officeDocument/2006/relationships/hyperlink" Target="https://www.oecd-ilibrary.org/docserver/53f23881-en.pdf?expires=1705444927&amp;id=id&amp;accname=guest&amp;checksum=FD07B8770D59C4989EDE44B8A365E451" TargetMode="External"/><Relationship Id="rId28" Type="http://schemas.openxmlformats.org/officeDocument/2006/relationships/hyperlink" Target="https://www.theatlantic.com/ideas/archive/2019/04/what-college-admissions-scandal-reveals/586468/" TargetMode="External"/><Relationship Id="rId36" Type="http://schemas.openxmlformats.org/officeDocument/2006/relationships/hyperlink" Target="https://www.nytimes.com/2022/06/28/business/ernst-young-sec-cheating.html?referringSource=articleShare" TargetMode="External"/><Relationship Id="rId49" Type="http://schemas.openxmlformats.org/officeDocument/2006/relationships/hyperlink" Target="https://www.nytimes.com/interactive/2019/08/14/magazine/black-history-american-democracy.html" TargetMode="External"/><Relationship Id="rId57" Type="http://schemas.openxmlformats.org/officeDocument/2006/relationships/hyperlink" Target="https://www.project2025.org/truth/" TargetMode="External"/><Relationship Id="rId10" Type="http://schemas.openxmlformats.org/officeDocument/2006/relationships/hyperlink" Target="https://www.zinnedproject.org/materials/baldwin-talk-to-teachers" TargetMode="External"/><Relationship Id="rId31" Type="http://schemas.openxmlformats.org/officeDocument/2006/relationships/hyperlink" Target="https://www.thefire.org/dartmouth-drops-cheating-charges-against-med-students-apologizes-for-flawed-investigation/" TargetMode="External"/><Relationship Id="rId44" Type="http://schemas.openxmlformats.org/officeDocument/2006/relationships/hyperlink" Target="https://www.heritage.org/education/report/the-consequences-unchecked-illegal-immigration-americas-public-schools" TargetMode="External"/><Relationship Id="rId52" Type="http://schemas.openxmlformats.org/officeDocument/2006/relationships/hyperlink" Target="https://trumpwhitehouse.archives.gov/wp-content/uploads/2021/01/The-Presidents-Advisory-1776-Commission-Final-Report.pdf" TargetMode="External"/><Relationship Id="rId60" Type="http://schemas.openxmlformats.org/officeDocument/2006/relationships/hyperlink" Target="https://www.nytimes.com/2024/02/01/us/coleman-hughes-black-conservative-colorblind.html?searchResultPosition=1" TargetMode="External"/><Relationship Id="rId65" Type="http://schemas.openxmlformats.org/officeDocument/2006/relationships/hyperlink" Target="https://www.youtube.com/watch?v=jEsF-Km_0g4" TargetMode="External"/><Relationship Id="rId4" Type="http://schemas.openxmlformats.org/officeDocument/2006/relationships/webSettings" Target="webSettings.xml"/><Relationship Id="rId9" Type="http://schemas.openxmlformats.org/officeDocument/2006/relationships/hyperlink" Target="https://www.africa.upenn.edu/Articles_Gen/Letter_Birmingham.html" TargetMode="External"/><Relationship Id="rId13" Type="http://schemas.openxmlformats.org/officeDocument/2006/relationships/hyperlink" Target="https://www.theatlantic.com/science/archive/2023/01/should-college-admissions-use-standardized-test-scores/672816/" TargetMode="External"/><Relationship Id="rId18" Type="http://schemas.openxmlformats.org/officeDocument/2006/relationships/hyperlink" Target="https://nces.ed.gov/nationsreportcard/about/newnaephistory.aspx" TargetMode="External"/><Relationship Id="rId39" Type="http://schemas.openxmlformats.org/officeDocument/2006/relationships/hyperlink" Target="https://crtforward.law.ucla.edu/wp-content/uploads/2023/04/UCLA-Law_CRT-Report_Exec-Summary.pdf" TargetMode="External"/><Relationship Id="rId34" Type="http://schemas.openxmlformats.org/officeDocument/2006/relationships/hyperlink" Target="https://www.nytimes.com/2022/03/17/us/chapman-law-cheating-professor.html?referringSource=articleShare" TargetMode="External"/><Relationship Id="rId50" Type="http://schemas.openxmlformats.org/officeDocument/2006/relationships/hyperlink" Target="https://broadandliberty.com/2020/05/24/john-mcwhorter-we-cannot-allow-1619-to-dumb-down-america-in-the-name-of-a-crusade/" TargetMode="External"/><Relationship Id="rId55" Type="http://schemas.openxmlformats.org/officeDocument/2006/relationships/hyperlink" Target="https://www.nytimes.com/2021/07/30/opinion/ezra-klein-podcast-ta-nehisi-coates-nikole-hannah-jones.html?ugrp=m&amp;unlocked_article_code=1.hE0.IFiH.V5_2cEzO3TZs&amp;smid=url-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3947</Words>
  <Characters>22501</Characters>
  <Application>Microsoft Office Word</Application>
  <DocSecurity>0</DocSecurity>
  <Lines>187</Lines>
  <Paragraphs>52</Paragraphs>
  <ScaleCrop>false</ScaleCrop>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Hoffman, Stephen</cp:lastModifiedBy>
  <cp:revision>2</cp:revision>
  <dcterms:created xsi:type="dcterms:W3CDTF">2024-08-23T22:12:00Z</dcterms:created>
  <dcterms:modified xsi:type="dcterms:W3CDTF">2024-08-23T22:17:00Z</dcterms:modified>
</cp:coreProperties>
</file>