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0C260" w14:textId="77777777" w:rsidR="009865D7" w:rsidRDefault="007F60CA">
      <w:pPr>
        <w:rPr>
          <w:b/>
          <w:u w:val="single"/>
        </w:rPr>
      </w:pPr>
      <w:bookmarkStart w:id="0" w:name="_gjdgxs" w:colFirst="0" w:colLast="0"/>
      <w:bookmarkStart w:id="1" w:name="_GoBack"/>
      <w:bookmarkEnd w:id="0"/>
      <w:bookmarkEnd w:id="1"/>
      <w:r>
        <w:rPr>
          <w:b/>
          <w:u w:val="single"/>
        </w:rPr>
        <w:t xml:space="preserve"> </w:t>
      </w:r>
    </w:p>
    <w:p w14:paraId="2B6DA15C" w14:textId="6EB1D048" w:rsidR="009865D7" w:rsidRDefault="00A02CC6">
      <w:pPr>
        <w:jc w:val="center"/>
        <w:rPr>
          <w:b/>
          <w:u w:val="single"/>
        </w:rPr>
      </w:pPr>
      <w:r>
        <w:rPr>
          <w:b/>
          <w:u w:val="single"/>
        </w:rPr>
        <w:t>WRPR0</w:t>
      </w:r>
      <w:r w:rsidR="00CE57B6">
        <w:rPr>
          <w:b/>
          <w:u w:val="single"/>
        </w:rPr>
        <w:t>363</w:t>
      </w:r>
      <w:r>
        <w:rPr>
          <w:b/>
          <w:u w:val="single"/>
        </w:rPr>
        <w:t xml:space="preserve"> -Fall 201</w:t>
      </w:r>
      <w:r w:rsidR="000C1CAD">
        <w:rPr>
          <w:b/>
          <w:u w:val="single"/>
        </w:rPr>
        <w:t>9</w:t>
      </w:r>
      <w:r w:rsidR="007F60CA">
        <w:rPr>
          <w:b/>
          <w:u w:val="single"/>
        </w:rPr>
        <w:t xml:space="preserve"> – </w:t>
      </w:r>
      <w:r w:rsidR="00CE57B6">
        <w:rPr>
          <w:b/>
          <w:u w:val="single"/>
        </w:rPr>
        <w:t>Science Writing for the Public</w:t>
      </w:r>
    </w:p>
    <w:p w14:paraId="27D42103" w14:textId="77777777" w:rsidR="009865D7" w:rsidRDefault="007F60CA">
      <w:pPr>
        <w:jc w:val="center"/>
        <w:rPr>
          <w:b/>
          <w:u w:val="single"/>
        </w:rPr>
      </w:pPr>
      <w:r>
        <w:rPr>
          <w:b/>
          <w:u w:val="single"/>
        </w:rPr>
        <w:t>Syllabus</w:t>
      </w:r>
    </w:p>
    <w:p w14:paraId="10033AB9" w14:textId="77777777" w:rsidR="009865D7" w:rsidRDefault="009865D7">
      <w:pPr>
        <w:rPr>
          <w:b/>
          <w:u w:val="single"/>
        </w:rPr>
      </w:pPr>
    </w:p>
    <w:p w14:paraId="66F07B62" w14:textId="77777777" w:rsidR="009865D7" w:rsidRDefault="009865D7">
      <w:pPr>
        <w:rPr>
          <w:b/>
          <w:u w:val="single"/>
        </w:rPr>
      </w:pPr>
    </w:p>
    <w:p w14:paraId="32BA56F0" w14:textId="77777777" w:rsidR="009865D7" w:rsidRDefault="009865D7">
      <w:pPr>
        <w:rPr>
          <w:b/>
          <w:u w:val="single"/>
        </w:rPr>
      </w:pPr>
    </w:p>
    <w:tbl>
      <w:tblPr>
        <w:tblStyle w:val="a"/>
        <w:tblW w:w="8856" w:type="dxa"/>
        <w:tblBorders>
          <w:top w:val="nil"/>
          <w:left w:val="nil"/>
          <w:bottom w:val="nil"/>
          <w:right w:val="nil"/>
          <w:insideH w:val="nil"/>
          <w:insideV w:val="nil"/>
        </w:tblBorders>
        <w:tblLayout w:type="fixed"/>
        <w:tblLook w:val="0400" w:firstRow="0" w:lastRow="0" w:firstColumn="0" w:lastColumn="0" w:noHBand="0" w:noVBand="1"/>
      </w:tblPr>
      <w:tblGrid>
        <w:gridCol w:w="4428"/>
        <w:gridCol w:w="4428"/>
      </w:tblGrid>
      <w:tr w:rsidR="009865D7" w14:paraId="2B9020BB" w14:textId="77777777">
        <w:trPr>
          <w:trHeight w:val="560"/>
        </w:trPr>
        <w:tc>
          <w:tcPr>
            <w:tcW w:w="4428" w:type="dxa"/>
          </w:tcPr>
          <w:p w14:paraId="31A60417" w14:textId="77777777" w:rsidR="009865D7" w:rsidRDefault="007F60CA">
            <w:pPr>
              <w:rPr>
                <w:b/>
                <w:u w:val="single"/>
              </w:rPr>
            </w:pPr>
            <w:r>
              <w:rPr>
                <w:b/>
                <w:u w:val="single"/>
              </w:rPr>
              <w:t>Instructor:</w:t>
            </w:r>
          </w:p>
          <w:p w14:paraId="48F7A419" w14:textId="77777777" w:rsidR="009865D7" w:rsidRDefault="009865D7">
            <w:pPr>
              <w:rPr>
                <w:b/>
                <w:u w:val="single"/>
              </w:rPr>
            </w:pPr>
          </w:p>
          <w:p w14:paraId="5F5F2055" w14:textId="77777777" w:rsidR="009865D7" w:rsidRDefault="007F60CA">
            <w:r>
              <w:t>Hector J. Vila, PhD</w:t>
            </w:r>
          </w:p>
          <w:p w14:paraId="5F684122" w14:textId="77777777" w:rsidR="009865D7" w:rsidRDefault="007F60CA">
            <w:r>
              <w:t>Davis Family Library, Office #224 (next to CTLR &amp; Media Lab)</w:t>
            </w:r>
          </w:p>
          <w:p w14:paraId="3D97908A" w14:textId="77777777" w:rsidR="009865D7" w:rsidRPr="00A02CC6" w:rsidRDefault="007F60CA">
            <w:pPr>
              <w:rPr>
                <w:lang w:val="fr-FR"/>
              </w:rPr>
            </w:pPr>
            <w:proofErr w:type="gramStart"/>
            <w:r w:rsidRPr="00A02CC6">
              <w:rPr>
                <w:lang w:val="fr-FR"/>
              </w:rPr>
              <w:t>Phone:</w:t>
            </w:r>
            <w:proofErr w:type="gramEnd"/>
            <w:r w:rsidRPr="00A02CC6">
              <w:rPr>
                <w:lang w:val="fr-FR"/>
              </w:rPr>
              <w:t xml:space="preserve"> 443-2181</w:t>
            </w:r>
          </w:p>
          <w:p w14:paraId="7A90DA24" w14:textId="77777777" w:rsidR="009865D7" w:rsidRPr="00A02CC6" w:rsidRDefault="007F60CA">
            <w:pPr>
              <w:rPr>
                <w:lang w:val="fr-FR"/>
              </w:rPr>
            </w:pPr>
            <w:proofErr w:type="gramStart"/>
            <w:r w:rsidRPr="00A02CC6">
              <w:rPr>
                <w:lang w:val="fr-FR"/>
              </w:rPr>
              <w:t>Email:</w:t>
            </w:r>
            <w:proofErr w:type="gramEnd"/>
            <w:r w:rsidRPr="00A02CC6">
              <w:rPr>
                <w:lang w:val="fr-FR"/>
              </w:rPr>
              <w:t xml:space="preserve"> </w:t>
            </w:r>
            <w:r w:rsidR="00F52CDD">
              <w:fldChar w:fldCharType="begin"/>
            </w:r>
            <w:r w:rsidR="00F52CDD" w:rsidRPr="00A07EEC">
              <w:rPr>
                <w:lang w:val="fr-FR"/>
              </w:rPr>
              <w:instrText xml:space="preserve"> HYPERLINK "mailto:hvila@middlebury.edu" \h </w:instrText>
            </w:r>
            <w:r w:rsidR="00F52CDD">
              <w:fldChar w:fldCharType="separate"/>
            </w:r>
            <w:r w:rsidRPr="00A02CC6">
              <w:rPr>
                <w:color w:val="0000FF"/>
                <w:u w:val="single"/>
                <w:lang w:val="fr-FR"/>
              </w:rPr>
              <w:t>hvila@middlebury.edu</w:t>
            </w:r>
            <w:r w:rsidR="00F52CDD">
              <w:rPr>
                <w:color w:val="0000FF"/>
                <w:u w:val="single"/>
                <w:lang w:val="fr-FR"/>
              </w:rPr>
              <w:fldChar w:fldCharType="end"/>
            </w:r>
          </w:p>
          <w:p w14:paraId="220D9961" w14:textId="60806EEB" w:rsidR="009865D7" w:rsidRDefault="007F60CA">
            <w:pPr>
              <w:rPr>
                <w:b/>
                <w:color w:val="008000"/>
                <w:u w:val="single"/>
                <w:lang w:val="fr-FR"/>
              </w:rPr>
            </w:pPr>
            <w:r w:rsidRPr="00A02CC6">
              <w:rPr>
                <w:b/>
                <w:color w:val="008000"/>
                <w:u w:val="single"/>
                <w:lang w:val="fr-FR"/>
              </w:rPr>
              <w:t xml:space="preserve">Course </w:t>
            </w:r>
            <w:proofErr w:type="gramStart"/>
            <w:r w:rsidRPr="00A02CC6">
              <w:rPr>
                <w:b/>
                <w:color w:val="008000"/>
                <w:u w:val="single"/>
                <w:lang w:val="fr-FR"/>
              </w:rPr>
              <w:t>Location:</w:t>
            </w:r>
            <w:proofErr w:type="gramEnd"/>
            <w:r w:rsidRPr="00A02CC6">
              <w:rPr>
                <w:b/>
                <w:color w:val="008000"/>
                <w:u w:val="single"/>
                <w:lang w:val="fr-FR"/>
              </w:rPr>
              <w:t xml:space="preserve"> </w:t>
            </w:r>
            <w:r w:rsidR="000C1CAD">
              <w:rPr>
                <w:b/>
                <w:color w:val="008000"/>
                <w:u w:val="single"/>
                <w:lang w:val="fr-FR"/>
              </w:rPr>
              <w:t>MBH</w:t>
            </w:r>
            <w:r w:rsidR="00E13AA9" w:rsidRPr="00A02CC6">
              <w:rPr>
                <w:b/>
                <w:color w:val="008000"/>
                <w:u w:val="single"/>
                <w:lang w:val="fr-FR"/>
              </w:rPr>
              <w:t xml:space="preserve"> </w:t>
            </w:r>
            <w:r w:rsidR="000C1CAD">
              <w:rPr>
                <w:b/>
                <w:color w:val="008000"/>
                <w:u w:val="single"/>
                <w:lang w:val="fr-FR"/>
              </w:rPr>
              <w:t>220</w:t>
            </w:r>
          </w:p>
          <w:p w14:paraId="3A2C1EE3" w14:textId="248BED17" w:rsidR="000C1CAD" w:rsidRPr="000C1CAD" w:rsidRDefault="000C1CAD">
            <w:pPr>
              <w:rPr>
                <w:b/>
                <w:color w:val="008000"/>
                <w:u w:val="single"/>
              </w:rPr>
            </w:pPr>
            <w:r w:rsidRPr="000C1CAD">
              <w:rPr>
                <w:b/>
                <w:color w:val="008000"/>
                <w:u w:val="single"/>
              </w:rPr>
              <w:t xml:space="preserve">Course DAYS &amp; </w:t>
            </w:r>
            <w:proofErr w:type="gramStart"/>
            <w:r w:rsidRPr="000C1CAD">
              <w:rPr>
                <w:b/>
                <w:color w:val="008000"/>
                <w:u w:val="single"/>
              </w:rPr>
              <w:t>TIMES :</w:t>
            </w:r>
            <w:proofErr w:type="gramEnd"/>
            <w:r w:rsidRPr="000C1CAD">
              <w:rPr>
                <w:b/>
                <w:color w:val="008000"/>
                <w:u w:val="single"/>
              </w:rPr>
              <w:t xml:space="preserve"> T/R</w:t>
            </w:r>
            <w:r>
              <w:rPr>
                <w:b/>
                <w:color w:val="008000"/>
                <w:u w:val="single"/>
              </w:rPr>
              <w:t>, 11-12:15</w:t>
            </w:r>
          </w:p>
          <w:p w14:paraId="7EC1F347" w14:textId="77777777" w:rsidR="009865D7" w:rsidRPr="000C1CAD" w:rsidRDefault="009865D7">
            <w:pPr>
              <w:rPr>
                <w:b/>
                <w:color w:val="008000"/>
                <w:u w:val="single"/>
              </w:rPr>
            </w:pPr>
          </w:p>
          <w:p w14:paraId="719EF136" w14:textId="77777777" w:rsidR="009865D7" w:rsidRPr="000C1CAD" w:rsidRDefault="009865D7"/>
          <w:p w14:paraId="4F219DFB" w14:textId="77777777" w:rsidR="006F6B29" w:rsidRPr="000C1CAD" w:rsidRDefault="006F6B29"/>
          <w:p w14:paraId="57B6856B" w14:textId="16EB47B7" w:rsidR="006F6B29" w:rsidRDefault="006F6B29">
            <w:pPr>
              <w:rPr>
                <w:b/>
                <w:u w:val="single"/>
              </w:rPr>
            </w:pPr>
            <w:r>
              <w:rPr>
                <w:b/>
                <w:u w:val="single"/>
              </w:rPr>
              <w:t xml:space="preserve">Communication btwn Us: </w:t>
            </w:r>
          </w:p>
          <w:p w14:paraId="10292E8B" w14:textId="77777777" w:rsidR="006F6B29" w:rsidRDefault="006F6B29">
            <w:pPr>
              <w:rPr>
                <w:b/>
                <w:u w:val="single"/>
              </w:rPr>
            </w:pPr>
          </w:p>
          <w:p w14:paraId="5B2AFA51" w14:textId="7CDF03C3" w:rsidR="006F6B29" w:rsidRDefault="006F6B29">
            <w:r>
              <w:t xml:space="preserve">If you email me, it may take me a full day to respond.  You may also want to text me (802)989-8025, but please, first line state your name as I don’t respond to unsolicited texts.  </w:t>
            </w:r>
          </w:p>
          <w:p w14:paraId="12A05AFC" w14:textId="77777777" w:rsidR="006F6B29" w:rsidRDefault="006F6B29"/>
          <w:p w14:paraId="325FC104" w14:textId="77777777" w:rsidR="009865D7" w:rsidRDefault="009865D7" w:rsidP="00735027">
            <w:pPr>
              <w:rPr>
                <w:b/>
                <w:u w:val="single"/>
              </w:rPr>
            </w:pPr>
          </w:p>
        </w:tc>
        <w:tc>
          <w:tcPr>
            <w:tcW w:w="4428" w:type="dxa"/>
          </w:tcPr>
          <w:p w14:paraId="40E8A0D3" w14:textId="77777777" w:rsidR="00735027" w:rsidRDefault="007F60CA" w:rsidP="00735027">
            <w:pPr>
              <w:rPr>
                <w:b/>
                <w:u w:val="single"/>
              </w:rPr>
            </w:pPr>
            <w:r>
              <w:t xml:space="preserve"> </w:t>
            </w:r>
            <w:r w:rsidR="00735027">
              <w:rPr>
                <w:b/>
                <w:u w:val="single"/>
              </w:rPr>
              <w:t xml:space="preserve">Office </w:t>
            </w:r>
            <w:proofErr w:type="spellStart"/>
            <w:r w:rsidR="00735027">
              <w:rPr>
                <w:b/>
                <w:u w:val="single"/>
              </w:rPr>
              <w:t>Hrs</w:t>
            </w:r>
            <w:proofErr w:type="spellEnd"/>
            <w:r w:rsidR="00735027">
              <w:rPr>
                <w:b/>
                <w:u w:val="single"/>
              </w:rPr>
              <w:t xml:space="preserve">: </w:t>
            </w:r>
          </w:p>
          <w:p w14:paraId="376E9173" w14:textId="77777777" w:rsidR="00735027" w:rsidRDefault="00735027" w:rsidP="00735027">
            <w:pPr>
              <w:rPr>
                <w:b/>
                <w:u w:val="single"/>
              </w:rPr>
            </w:pPr>
          </w:p>
          <w:p w14:paraId="27CEB79B" w14:textId="08557B10" w:rsidR="00735027" w:rsidRDefault="00E47E40" w:rsidP="00735027">
            <w:r>
              <w:t>Wednesdays</w:t>
            </w:r>
            <w:r w:rsidR="00735027">
              <w:t>: 1</w:t>
            </w:r>
            <w:r>
              <w:t>2</w:t>
            </w:r>
            <w:r w:rsidR="00735027">
              <w:t>:30PM– 3</w:t>
            </w:r>
            <w:r>
              <w:t>:30</w:t>
            </w:r>
            <w:r w:rsidR="00735027">
              <w:t xml:space="preserve">PM </w:t>
            </w:r>
          </w:p>
          <w:p w14:paraId="40666C15" w14:textId="77777777" w:rsidR="00735027" w:rsidRDefault="00735027" w:rsidP="00735027">
            <w:r>
              <w:t xml:space="preserve">And by appointment. </w:t>
            </w:r>
            <w:hyperlink r:id="rId7" w:history="1">
              <w:r w:rsidRPr="00E13AA9">
                <w:rPr>
                  <w:rStyle w:val="Hyperlink"/>
                </w:rPr>
                <w:t>Sign up here</w:t>
              </w:r>
            </w:hyperlink>
            <w:r>
              <w:t>.</w:t>
            </w:r>
          </w:p>
          <w:p w14:paraId="67BA5DCB" w14:textId="77777777" w:rsidR="00735027" w:rsidRDefault="00735027" w:rsidP="00735027">
            <w:pPr>
              <w:rPr>
                <w:b/>
                <w:u w:val="single"/>
              </w:rPr>
            </w:pPr>
          </w:p>
          <w:p w14:paraId="73AD1301" w14:textId="77777777" w:rsidR="00735027" w:rsidRDefault="00735027" w:rsidP="00735027">
            <w:pPr>
              <w:rPr>
                <w:b/>
                <w:u w:val="single"/>
              </w:rPr>
            </w:pPr>
          </w:p>
          <w:p w14:paraId="51BEFA88" w14:textId="77777777" w:rsidR="00735027" w:rsidRDefault="00735027" w:rsidP="00735027">
            <w:pPr>
              <w:rPr>
                <w:b/>
                <w:u w:val="single"/>
              </w:rPr>
            </w:pPr>
          </w:p>
          <w:p w14:paraId="269E2646" w14:textId="77777777" w:rsidR="00735027" w:rsidRDefault="00735027" w:rsidP="00735027">
            <w:pPr>
              <w:rPr>
                <w:b/>
                <w:u w:val="single"/>
              </w:rPr>
            </w:pPr>
          </w:p>
          <w:p w14:paraId="1C2F105E" w14:textId="77777777" w:rsidR="00735027" w:rsidRDefault="00735027" w:rsidP="00735027">
            <w:pPr>
              <w:rPr>
                <w:b/>
                <w:u w:val="single"/>
              </w:rPr>
            </w:pPr>
          </w:p>
          <w:p w14:paraId="54939DD2" w14:textId="77777777" w:rsidR="00735027" w:rsidRDefault="00735027" w:rsidP="00735027">
            <w:pPr>
              <w:rPr>
                <w:b/>
                <w:u w:val="single"/>
              </w:rPr>
            </w:pPr>
          </w:p>
          <w:p w14:paraId="3E1A598E" w14:textId="77777777" w:rsidR="00735027" w:rsidRDefault="00735027" w:rsidP="00735027">
            <w:pPr>
              <w:rPr>
                <w:b/>
                <w:u w:val="single"/>
              </w:rPr>
            </w:pPr>
          </w:p>
          <w:p w14:paraId="6EF77A8A" w14:textId="77777777" w:rsidR="00735027" w:rsidRDefault="00735027" w:rsidP="00735027">
            <w:pPr>
              <w:rPr>
                <w:b/>
                <w:u w:val="single"/>
              </w:rPr>
            </w:pPr>
            <w:r>
              <w:rPr>
                <w:b/>
                <w:u w:val="single"/>
              </w:rPr>
              <w:t xml:space="preserve">Technology in the Course: </w:t>
            </w:r>
          </w:p>
          <w:p w14:paraId="2724EF67" w14:textId="77777777" w:rsidR="00735027" w:rsidRDefault="00735027" w:rsidP="00735027">
            <w:pPr>
              <w:rPr>
                <w:b/>
                <w:u w:val="single"/>
              </w:rPr>
            </w:pPr>
          </w:p>
          <w:p w14:paraId="4F011237" w14:textId="77777777" w:rsidR="00735027" w:rsidRDefault="00735027" w:rsidP="00735027">
            <w:pPr>
              <w:rPr>
                <w:i/>
              </w:rPr>
            </w:pPr>
            <w:r>
              <w:t xml:space="preserve">I am open to using computers during class, particularly for notetaking.  There are times that I may say, </w:t>
            </w:r>
            <w:r>
              <w:rPr>
                <w:i/>
              </w:rPr>
              <w:t xml:space="preserve">Google this </w:t>
            </w:r>
            <w:r>
              <w:t xml:space="preserve">or </w:t>
            </w:r>
            <w:r>
              <w:rPr>
                <w:i/>
              </w:rPr>
              <w:t xml:space="preserve">that.  </w:t>
            </w:r>
            <w:r>
              <w:rPr>
                <w:u w:val="single"/>
              </w:rPr>
              <w:t>But</w:t>
            </w:r>
            <w:r>
              <w:t xml:space="preserve">, I ask you NOT TO USE social media during class hrs.  </w:t>
            </w:r>
            <w:r>
              <w:rPr>
                <w:i/>
              </w:rPr>
              <w:t xml:space="preserve"> </w:t>
            </w:r>
          </w:p>
          <w:p w14:paraId="7724B2FA" w14:textId="77777777" w:rsidR="00735027" w:rsidRDefault="00735027" w:rsidP="00735027">
            <w:pPr>
              <w:rPr>
                <w:i/>
              </w:rPr>
            </w:pPr>
          </w:p>
          <w:p w14:paraId="55F30958" w14:textId="77777777" w:rsidR="00735027" w:rsidRPr="006F6B29" w:rsidRDefault="00735027" w:rsidP="00735027">
            <w:r>
              <w:t xml:space="preserve">It’s also possible that you use a phone to write and find things on the web.  I’m good with that too, provided that your phone is NOT USED for socializing during class.  </w:t>
            </w:r>
          </w:p>
          <w:p w14:paraId="1E7C8F3F" w14:textId="77777777" w:rsidR="009865D7" w:rsidRDefault="009865D7"/>
        </w:tc>
      </w:tr>
      <w:tr w:rsidR="009865D7" w14:paraId="7C2881C2" w14:textId="77777777">
        <w:trPr>
          <w:trHeight w:val="560"/>
        </w:trPr>
        <w:tc>
          <w:tcPr>
            <w:tcW w:w="4428" w:type="dxa"/>
          </w:tcPr>
          <w:p w14:paraId="53446C4A" w14:textId="77777777" w:rsidR="009865D7" w:rsidRDefault="009865D7">
            <w:pPr>
              <w:rPr>
                <w:b/>
                <w:u w:val="single"/>
              </w:rPr>
            </w:pPr>
          </w:p>
        </w:tc>
        <w:tc>
          <w:tcPr>
            <w:tcW w:w="4428" w:type="dxa"/>
          </w:tcPr>
          <w:p w14:paraId="02FB423B" w14:textId="77777777" w:rsidR="009865D7" w:rsidRDefault="009865D7">
            <w:pPr>
              <w:rPr>
                <w:b/>
                <w:u w:val="single"/>
              </w:rPr>
            </w:pPr>
          </w:p>
        </w:tc>
      </w:tr>
    </w:tbl>
    <w:p w14:paraId="3906F5C0" w14:textId="77777777" w:rsidR="009865D7" w:rsidRDefault="007F60CA">
      <w:pPr>
        <w:rPr>
          <w:b/>
          <w:u w:val="single"/>
        </w:rPr>
      </w:pPr>
      <w:r>
        <w:rPr>
          <w:b/>
          <w:u w:val="single"/>
        </w:rPr>
        <w:t>Course Description:</w:t>
      </w:r>
    </w:p>
    <w:p w14:paraId="4AD6A0BF" w14:textId="77777777" w:rsidR="009865D7" w:rsidRDefault="009865D7">
      <w:pPr>
        <w:rPr>
          <w:b/>
          <w:u w:val="single"/>
        </w:rPr>
      </w:pPr>
    </w:p>
    <w:p w14:paraId="26E1A118" w14:textId="1A7A1AE2" w:rsidR="009865D7" w:rsidRPr="00AB6C67" w:rsidRDefault="00CE57B6">
      <w:pPr>
        <w:rPr>
          <w:b/>
          <w:color w:val="221100"/>
        </w:rPr>
      </w:pPr>
      <w:r w:rsidRPr="00CE57B6">
        <w:rPr>
          <w:rFonts w:asciiTheme="minorHAnsi" w:eastAsia="Times New Roman" w:hAnsiTheme="minorHAnsi" w:cs="Times New Roman"/>
          <w:color w:val="000000"/>
          <w:shd w:val="clear" w:color="auto" w:fill="FFFFFF"/>
        </w:rPr>
        <w:t>This class is an introduction to writing about science–including nature, medicine, and technology–for general readers and for online publication. Students will publish in our online magazine (constructed Spring 2017). In our reading and writing we explore the craft of making scientific concepts, and the work of scientists, accessible to the public through news articles and essays. The chief work of the class is students' writing. Students will also learn to manipulate images and how to use digital storytelling.</w:t>
      </w:r>
      <w:r>
        <w:rPr>
          <w:rFonts w:ascii="Times New Roman" w:eastAsia="Times New Roman" w:hAnsi="Times New Roman" w:cs="Times New Roman"/>
        </w:rPr>
        <w:t xml:space="preserve"> </w:t>
      </w:r>
      <w:r w:rsidR="007F60CA">
        <w:rPr>
          <w:color w:val="000000"/>
          <w:highlight w:val="white"/>
        </w:rPr>
        <w:t xml:space="preserve">3 </w:t>
      </w:r>
      <w:r w:rsidR="00E47E40">
        <w:rPr>
          <w:color w:val="000000"/>
          <w:highlight w:val="white"/>
        </w:rPr>
        <w:t>hrs.</w:t>
      </w:r>
      <w:r w:rsidR="007F60CA">
        <w:rPr>
          <w:color w:val="000000"/>
          <w:highlight w:val="white"/>
        </w:rPr>
        <w:t xml:space="preserve"> sem.</w:t>
      </w:r>
      <w:r w:rsidR="00AB6C67">
        <w:rPr>
          <w:color w:val="000000"/>
        </w:rPr>
        <w:t xml:space="preserve"> </w:t>
      </w:r>
      <w:r w:rsidR="00AB6C67">
        <w:rPr>
          <w:b/>
          <w:color w:val="221100"/>
          <w:highlight w:val="white"/>
        </w:rPr>
        <w:t xml:space="preserve">CW, </w:t>
      </w:r>
      <w:r w:rsidR="00AB6C67">
        <w:rPr>
          <w:b/>
          <w:color w:val="221100"/>
        </w:rPr>
        <w:t>AMR, LIT, NOR</w:t>
      </w:r>
    </w:p>
    <w:p w14:paraId="3B010F47" w14:textId="77777777" w:rsidR="009E3AB6" w:rsidRDefault="009E3AB6">
      <w:pPr>
        <w:rPr>
          <w:b/>
          <w:color w:val="221100"/>
          <w:u w:val="single"/>
        </w:rPr>
      </w:pPr>
    </w:p>
    <w:p w14:paraId="38941185" w14:textId="77777777" w:rsidR="009E3AB6" w:rsidRDefault="009E3AB6">
      <w:pPr>
        <w:rPr>
          <w:b/>
          <w:color w:val="221100"/>
          <w:u w:val="single"/>
        </w:rPr>
      </w:pPr>
    </w:p>
    <w:p w14:paraId="0C064CDD" w14:textId="32B3D8E2" w:rsidR="008079A6" w:rsidRDefault="000C1CAD">
      <w:pPr>
        <w:rPr>
          <w:b/>
          <w:color w:val="221100"/>
          <w:u w:val="single"/>
        </w:rPr>
      </w:pPr>
      <w:r>
        <w:rPr>
          <w:b/>
          <w:color w:val="221100"/>
          <w:u w:val="single"/>
        </w:rPr>
        <w:lastRenderedPageBreak/>
        <w:t xml:space="preserve">Learning </w:t>
      </w:r>
      <w:r w:rsidR="00B96D23">
        <w:rPr>
          <w:b/>
          <w:color w:val="221100"/>
          <w:u w:val="single"/>
        </w:rPr>
        <w:t>Goals:</w:t>
      </w:r>
    </w:p>
    <w:p w14:paraId="21C2D058" w14:textId="77777777" w:rsidR="00B96D23" w:rsidRDefault="00B96D23">
      <w:pPr>
        <w:rPr>
          <w:b/>
          <w:color w:val="221100"/>
          <w:u w:val="single"/>
        </w:rPr>
      </w:pPr>
    </w:p>
    <w:p w14:paraId="520A1F15" w14:textId="786A7460" w:rsidR="00B96D23" w:rsidRDefault="00B96D23">
      <w:r>
        <w:rPr>
          <w:color w:val="221100"/>
        </w:rPr>
        <w:t xml:space="preserve">By the end of this course, </w:t>
      </w:r>
      <w:r>
        <w:t>I expect you to be able to:</w:t>
      </w:r>
    </w:p>
    <w:p w14:paraId="7E929510" w14:textId="6550E61B" w:rsidR="00B96D23" w:rsidRDefault="00B96D23" w:rsidP="00B96D23">
      <w:pPr>
        <w:pStyle w:val="ListParagraph"/>
        <w:numPr>
          <w:ilvl w:val="0"/>
          <w:numId w:val="1"/>
        </w:numPr>
      </w:pPr>
      <w:r>
        <w:t>Describe, Define, Explain and Discuss the characteristics for an effective, creative science essay for the general public.</w:t>
      </w:r>
    </w:p>
    <w:p w14:paraId="65A77C1A" w14:textId="3AAA4715" w:rsidR="00B96D23" w:rsidRDefault="00B96D23" w:rsidP="00B96D23">
      <w:pPr>
        <w:pStyle w:val="ListParagraph"/>
        <w:numPr>
          <w:ilvl w:val="0"/>
          <w:numId w:val="1"/>
        </w:numPr>
      </w:pPr>
      <w:r>
        <w:t>Be able to effectively communicate complex scientific ideas to a general public.</w:t>
      </w:r>
    </w:p>
    <w:p w14:paraId="3175D21D" w14:textId="028213DA" w:rsidR="000C1CAD" w:rsidRDefault="000C1CAD" w:rsidP="00B96D23">
      <w:pPr>
        <w:pStyle w:val="ListParagraph"/>
        <w:numPr>
          <w:ilvl w:val="0"/>
          <w:numId w:val="1"/>
        </w:numPr>
      </w:pPr>
      <w:r>
        <w:t>Be able to compose creative, engaging—and publishable—science essays for the public.</w:t>
      </w:r>
    </w:p>
    <w:p w14:paraId="5340552E" w14:textId="40BB3C4C" w:rsidR="000C1CAD" w:rsidRDefault="000C1CAD" w:rsidP="000C1CAD"/>
    <w:p w14:paraId="6A0507DF" w14:textId="07F98B03" w:rsidR="000C1CAD" w:rsidRPr="000C1CAD" w:rsidRDefault="00FF6DC8" w:rsidP="000C1CAD">
      <w:pPr>
        <w:rPr>
          <w:b/>
          <w:u w:val="single"/>
        </w:rPr>
      </w:pPr>
      <w:r>
        <w:rPr>
          <w:b/>
          <w:u w:val="single"/>
        </w:rPr>
        <w:t xml:space="preserve">Course Materials: </w:t>
      </w:r>
    </w:p>
    <w:p w14:paraId="61F2E602" w14:textId="3A82AB1E" w:rsidR="00FF6DC8" w:rsidRDefault="00FF6DC8">
      <w:pPr>
        <w:rPr>
          <w:b/>
          <w:u w:val="single"/>
        </w:rPr>
      </w:pPr>
    </w:p>
    <w:p w14:paraId="41EB6C46" w14:textId="0D4CA404" w:rsidR="00FF6DC8" w:rsidRDefault="00FF6DC8">
      <w:r>
        <w:t xml:space="preserve">All of the articles for the course will be linked on the course schedule, below, or when not available online, copies will be placed in a “readings” folder inside our course folder. </w:t>
      </w:r>
    </w:p>
    <w:p w14:paraId="503CD4A4" w14:textId="48B67158" w:rsidR="00FF6DC8" w:rsidRDefault="00FF6DC8"/>
    <w:p w14:paraId="1A2707AD" w14:textId="3B96597B" w:rsidR="00FF6DC8" w:rsidRDefault="00FF6DC8">
      <w:r>
        <w:t>There are 2 full texts, however</w:t>
      </w:r>
      <w:r w:rsidR="007B57BB">
        <w:t xml:space="preserve">: </w:t>
      </w:r>
      <w:r w:rsidR="007B57BB">
        <w:rPr>
          <w:i/>
        </w:rPr>
        <w:t>Maddaddam</w:t>
      </w:r>
      <w:r w:rsidR="007B57BB">
        <w:t xml:space="preserve"> by Margaret Atwood and </w:t>
      </w:r>
      <w:r w:rsidR="007B57BB">
        <w:rPr>
          <w:i/>
        </w:rPr>
        <w:t xml:space="preserve">Being Mortal: Medicine and What Matters in the End </w:t>
      </w:r>
      <w:r w:rsidR="007B57BB">
        <w:t>by Atul Gawande. These texts have been ordered for the college bookstore. You can, of course, pick these up wherever is easiest (and cheapest) for you</w:t>
      </w:r>
    </w:p>
    <w:p w14:paraId="59BF052B" w14:textId="77777777" w:rsidR="007B57BB" w:rsidRPr="007B57BB" w:rsidRDefault="007B57BB">
      <w:pPr>
        <w:rPr>
          <w:u w:val="single"/>
        </w:rPr>
      </w:pPr>
    </w:p>
    <w:p w14:paraId="35656F06" w14:textId="34181A44" w:rsidR="009865D7" w:rsidRDefault="007F60CA">
      <w:pPr>
        <w:rPr>
          <w:b/>
          <w:u w:val="single"/>
        </w:rPr>
      </w:pPr>
      <w:r>
        <w:rPr>
          <w:b/>
          <w:u w:val="single"/>
        </w:rPr>
        <w:t>C</w:t>
      </w:r>
      <w:r w:rsidR="007B57BB">
        <w:rPr>
          <w:b/>
          <w:u w:val="single"/>
        </w:rPr>
        <w:t>ourse Structure</w:t>
      </w:r>
      <w:r>
        <w:rPr>
          <w:b/>
          <w:u w:val="single"/>
        </w:rPr>
        <w:t xml:space="preserve">: </w:t>
      </w:r>
    </w:p>
    <w:p w14:paraId="0F6112CC" w14:textId="77777777" w:rsidR="009865D7" w:rsidRDefault="009865D7" w:rsidP="00E13AA9">
      <w:pPr>
        <w:ind w:firstLine="720"/>
        <w:rPr>
          <w:b/>
          <w:u w:val="single"/>
        </w:rPr>
      </w:pPr>
    </w:p>
    <w:p w14:paraId="1A1AD8E1" w14:textId="1BB47C52" w:rsidR="009865D7" w:rsidRDefault="007F60CA">
      <w:r>
        <w:t xml:space="preserve">Being present and participating is critical in a seminar; however, not everyone is comfortable speaking in class.  Thus, I have designed several alternative ways to engage with the material, your peers, and your professor: class discussions; in-class, small group discussions; writing assignments; one-on-one discussions with me.   These 5 alternatives should provide for you pleasant, creative – and non-stressful – ways of engaging with each other, course materials, and your professor.  </w:t>
      </w:r>
    </w:p>
    <w:p w14:paraId="7612128E" w14:textId="2E5EB757" w:rsidR="007B57BB" w:rsidRDefault="007B57BB"/>
    <w:p w14:paraId="02AC51DC" w14:textId="49577109" w:rsidR="007B57BB" w:rsidRDefault="007B57BB">
      <w:r>
        <w:t xml:space="preserve">We will have writing workshops to critique each other’s essays approximately every other week. Before we get to that, we will (a) read essays/full-length texts and (b) examine and define the characteristics we find in each so as to understand the components of science writing for the public. This aspect of the course will be done in dialog. I will also ask you to write in class—I will give you prompts to help you focus in on an idea, a subject—based on our discussions about the readings. </w:t>
      </w:r>
    </w:p>
    <w:p w14:paraId="3A984B33" w14:textId="7F89B0B3" w:rsidR="007B57BB" w:rsidRDefault="007B57BB"/>
    <w:p w14:paraId="604CC6AD" w14:textId="09E52D20" w:rsidR="007B57BB" w:rsidRDefault="007B57BB">
      <w:r>
        <w:t>As you can tell, and since I’m not giving you traditional assignments—</w:t>
      </w:r>
      <w:r>
        <w:rPr>
          <w:i/>
        </w:rPr>
        <w:t>write about subject A</w:t>
      </w:r>
      <w:r>
        <w:t xml:space="preserve">, for instance—it is important for you to be in class and alert as your writing will grow from the discussions and the in-class writing prompts. </w:t>
      </w:r>
    </w:p>
    <w:p w14:paraId="051F0461" w14:textId="11F7B390" w:rsidR="007B57BB" w:rsidRDefault="007B57BB"/>
    <w:p w14:paraId="47649CCE" w14:textId="5EE86801" w:rsidR="007B57BB" w:rsidRDefault="007B57BB" w:rsidP="007B57BB">
      <w:r>
        <w:t xml:space="preserve">Closer to a final deadline for a piece of writing, of course, I am also available for personal critique, advise, and suggestions. </w:t>
      </w:r>
    </w:p>
    <w:p w14:paraId="14EAE7E6" w14:textId="12CF2DDC" w:rsidR="00841EEB" w:rsidRDefault="00841EEB" w:rsidP="007B57BB"/>
    <w:p w14:paraId="311F1974" w14:textId="77777777" w:rsidR="00841EEB" w:rsidRDefault="00841EEB" w:rsidP="007B57BB"/>
    <w:p w14:paraId="5DD5824B" w14:textId="190B7026" w:rsidR="007B57BB" w:rsidRDefault="007B57BB" w:rsidP="007B57BB">
      <w:pPr>
        <w:rPr>
          <w:b/>
          <w:u w:val="single"/>
        </w:rPr>
      </w:pPr>
      <w:r>
        <w:rPr>
          <w:b/>
          <w:u w:val="single"/>
        </w:rPr>
        <w:t xml:space="preserve">Grading Information: </w:t>
      </w:r>
    </w:p>
    <w:p w14:paraId="62F45880" w14:textId="77777777" w:rsidR="007B57BB" w:rsidRDefault="007B57BB" w:rsidP="007B57BB">
      <w:pPr>
        <w:rPr>
          <w:b/>
          <w:u w:val="single"/>
        </w:rPr>
      </w:pPr>
    </w:p>
    <w:p w14:paraId="52F41DDC" w14:textId="77777777" w:rsidR="007B57BB" w:rsidRDefault="007B57BB" w:rsidP="007B57BB">
      <w:r>
        <w:t xml:space="preserve">We’re not focusing on the </w:t>
      </w:r>
      <w:r>
        <w:rPr>
          <w:i/>
        </w:rPr>
        <w:t>academic essay</w:t>
      </w:r>
      <w:r>
        <w:t xml:space="preserve">, so grading, which is highly subjective, can get in the way.  </w:t>
      </w:r>
    </w:p>
    <w:p w14:paraId="7A2A6852" w14:textId="77777777" w:rsidR="007B57BB" w:rsidRDefault="007B57BB" w:rsidP="007B57BB"/>
    <w:p w14:paraId="47F1051B" w14:textId="336FC3E8" w:rsidR="007B57BB" w:rsidRDefault="007B57BB" w:rsidP="007B57BB">
      <w:r>
        <w:t xml:space="preserve">I try to take “grading” out of the equation so as to enable us to concentrate on the content of the course—and your writing.   Your writing can take many forms. It can, indeed, be an academic essay; however, depending on your subject, it could be a poem or a series of poems, a short story, a personal essay, and so on. </w:t>
      </w:r>
    </w:p>
    <w:p w14:paraId="045DA545" w14:textId="77777777" w:rsidR="007B57BB" w:rsidRDefault="007B57BB" w:rsidP="007B57BB"/>
    <w:p w14:paraId="1799EDFC" w14:textId="2D11819A" w:rsidR="007B57BB" w:rsidRDefault="007B57BB" w:rsidP="007B57BB">
      <w:r>
        <w:t xml:space="preserve">I am therefore going to try and negotiate a grade with each of you, which will happen in one-on-one conversations and based on my comments for each of your pieces. My comments tend to give you a very solid idea of how I am assessing </w:t>
      </w:r>
      <w:proofErr w:type="spellStart"/>
      <w:r>
        <w:t>your</w:t>
      </w:r>
      <w:proofErr w:type="spellEnd"/>
      <w:r>
        <w:t>. work.  I don’t grade on a curve, nor do I grade with some idea of “perfect writing.”  Each assignment has its own degree of difficulty, so I add that into the equation.</w:t>
      </w:r>
    </w:p>
    <w:p w14:paraId="074B8C94" w14:textId="77777777" w:rsidR="007B57BB" w:rsidRDefault="007B57BB" w:rsidP="007B57BB"/>
    <w:p w14:paraId="785CCDCC" w14:textId="626A0472" w:rsidR="007B57BB" w:rsidRDefault="007B57BB" w:rsidP="007B57BB">
      <w:r>
        <w:t xml:space="preserve">In the end, since we’re looking to publish, you will be your most demanding reader.   We will therefore judge each piece accordingly: Does it meet the goals of the subject? Is the voice strong and personable? Is the science accurate and communicate creatively for a non-science audience? </w:t>
      </w:r>
    </w:p>
    <w:p w14:paraId="1B50089E" w14:textId="77777777" w:rsidR="007B57BB" w:rsidRDefault="007B57BB" w:rsidP="007B57BB"/>
    <w:p w14:paraId="68675276" w14:textId="77777777" w:rsidR="007B57BB" w:rsidRDefault="007B57BB" w:rsidP="007B57BB">
      <w:r>
        <w:t xml:space="preserve">By the end of the course you will have a </w:t>
      </w:r>
      <w:r>
        <w:rPr>
          <w:i/>
        </w:rPr>
        <w:t>Writing Portfolio</w:t>
      </w:r>
      <w:r>
        <w:t xml:space="preserve">.  As we move along, you may want to publish one, two, or all your final pieces.  This we will determine together in our workshops.   </w:t>
      </w:r>
    </w:p>
    <w:p w14:paraId="5ED37A7E" w14:textId="77777777" w:rsidR="007B57BB" w:rsidRDefault="007B57BB" w:rsidP="007B57BB"/>
    <w:p w14:paraId="720F16C0" w14:textId="70FFB3FA" w:rsidR="007B57BB" w:rsidRDefault="007B57BB" w:rsidP="007B57BB">
      <w:r>
        <w:t xml:space="preserve">We will publish in the already established (by Middlebury students) online magazine, </w:t>
      </w:r>
      <w:hyperlink r:id="rId8">
        <w:r>
          <w:rPr>
            <w:color w:val="0000FF"/>
            <w:u w:val="single"/>
          </w:rPr>
          <w:t>Blurring Boundaries: College Essays</w:t>
        </w:r>
      </w:hyperlink>
      <w:r>
        <w:t>.</w:t>
      </w:r>
    </w:p>
    <w:p w14:paraId="1CA85F61" w14:textId="025FD2E6" w:rsidR="007B57BB" w:rsidRDefault="007B57BB" w:rsidP="007B57BB"/>
    <w:p w14:paraId="467F1292" w14:textId="77777777" w:rsidR="007B57BB" w:rsidRDefault="007B57BB" w:rsidP="007B57BB">
      <w:pPr>
        <w:rPr>
          <w:b/>
        </w:rPr>
      </w:pPr>
      <w:r>
        <w:rPr>
          <w:b/>
          <w:u w:val="single"/>
        </w:rPr>
        <w:t xml:space="preserve">Note: </w:t>
      </w:r>
      <w:r>
        <w:rPr>
          <w:b/>
        </w:rPr>
        <w:t xml:space="preserve">Publishing </w:t>
      </w:r>
      <w:r>
        <w:rPr>
          <w:b/>
          <w:i/>
          <w:u w:val="single"/>
        </w:rPr>
        <w:t>is not</w:t>
      </w:r>
      <w:r>
        <w:rPr>
          <w:b/>
        </w:rPr>
        <w:t xml:space="preserve"> a requirement of the course – it is a goal, though.  Your grade IS NOT dependent on whether you publish.  You can still receive an “A” and not publish a thing.  </w:t>
      </w:r>
      <w:r>
        <w:rPr>
          <w:b/>
          <w:u w:val="single"/>
        </w:rPr>
        <w:t>REMEMBER THAT</w:t>
      </w:r>
      <w:r>
        <w:rPr>
          <w:b/>
        </w:rPr>
        <w:t>.</w:t>
      </w:r>
    </w:p>
    <w:p w14:paraId="5F7D1D2F" w14:textId="77777777" w:rsidR="007B57BB" w:rsidRPr="007B57BB" w:rsidRDefault="007B57BB"/>
    <w:p w14:paraId="7AEF8F97" w14:textId="77777777" w:rsidR="00A02CC6" w:rsidRDefault="00A02CC6"/>
    <w:p w14:paraId="12FEEF21" w14:textId="77777777" w:rsidR="009865D7" w:rsidRDefault="007F60CA">
      <w:pPr>
        <w:rPr>
          <w:b/>
          <w:u w:val="single"/>
        </w:rPr>
      </w:pPr>
      <w:r>
        <w:rPr>
          <w:b/>
          <w:u w:val="single"/>
        </w:rPr>
        <w:t>Diversity and Inclusivity:</w:t>
      </w:r>
    </w:p>
    <w:p w14:paraId="59289217" w14:textId="77777777" w:rsidR="009865D7" w:rsidRDefault="009865D7">
      <w:pPr>
        <w:rPr>
          <w:b/>
          <w:u w:val="single"/>
        </w:rPr>
      </w:pPr>
    </w:p>
    <w:p w14:paraId="047952AD" w14:textId="77777777" w:rsidR="009865D7" w:rsidRDefault="007F60CA">
      <w:r>
        <w:rPr>
          <w:color w:val="221100"/>
          <w:highlight w:val="white"/>
        </w:rPr>
        <w:t xml:space="preserve">Middlebury College recognizes and supports the standards set forth in Section 504 of the Rehabilitation Act of 1973 and the Americans with Disabilities Act (ADA) of 1990, as amended, and similar state laws (hereinafter "applicable law" or "law[s]"), which are designed to eliminate discrimination against qualified individuals with disabilities. Disabilities may include physical or mental impairments which substantially limit one or more of a person's major life activities, and which necessitate modifications to the facilities, programs, or services of the College. </w:t>
      </w:r>
      <w:r>
        <w:rPr>
          <w:color w:val="221100"/>
          <w:highlight w:val="white"/>
        </w:rPr>
        <w:lastRenderedPageBreak/>
        <w:t>Middlebury College is committed to making reasonable accommodations for qualifying students, faculty, and employees with disabilities as required by applicable laws. </w:t>
      </w:r>
    </w:p>
    <w:p w14:paraId="3D6573EA" w14:textId="77777777" w:rsidR="009865D7" w:rsidRDefault="009865D7">
      <w:pPr>
        <w:rPr>
          <w:b/>
          <w:u w:val="single"/>
        </w:rPr>
      </w:pPr>
    </w:p>
    <w:p w14:paraId="781CB344" w14:textId="11204A64" w:rsidR="009865D7" w:rsidRDefault="007F60CA">
      <w:r>
        <w:t xml:space="preserve">Please visit the </w:t>
      </w:r>
      <w:hyperlink r:id="rId9">
        <w:r>
          <w:rPr>
            <w:color w:val="0000FF"/>
            <w:u w:val="single"/>
          </w:rPr>
          <w:t>Diversity and Inclusivity website</w:t>
        </w:r>
      </w:hyperlink>
      <w:r>
        <w:t xml:space="preserve"> to learn more.</w:t>
      </w:r>
    </w:p>
    <w:p w14:paraId="1ED28A3D" w14:textId="0E0E0A93" w:rsidR="00841EEB" w:rsidRDefault="00841EEB"/>
    <w:p w14:paraId="4BB856A9" w14:textId="2BD8703C" w:rsidR="00841EEB" w:rsidRDefault="00841EEB">
      <w:pPr>
        <w:rPr>
          <w:b/>
          <w:u w:val="single"/>
        </w:rPr>
      </w:pPr>
      <w:r>
        <w:rPr>
          <w:b/>
          <w:u w:val="single"/>
        </w:rPr>
        <w:t>Relevant Policies:</w:t>
      </w:r>
    </w:p>
    <w:p w14:paraId="295689C6" w14:textId="77F03633" w:rsidR="00841EEB" w:rsidRDefault="00841EEB">
      <w:pPr>
        <w:rPr>
          <w:b/>
          <w:u w:val="single"/>
        </w:rPr>
      </w:pPr>
    </w:p>
    <w:p w14:paraId="555C2CBD" w14:textId="44809251" w:rsidR="00841EEB" w:rsidRDefault="00841EEB">
      <w:r w:rsidRPr="00841EEB">
        <w:rPr>
          <w:u w:val="single"/>
        </w:rPr>
        <w:t>Academic Integrity:</w:t>
      </w:r>
      <w:r>
        <w:t xml:space="preserve"> As an academic community devoted to the life of the mind, Middlebury requires of every student complete intellectual honesty in preparation and submission of all academic work. Details of our Academic Honesty, Honor Code, and Related Disciplinary Policies are available in </w:t>
      </w:r>
      <w:hyperlink r:id="rId10" w:history="1">
        <w:r w:rsidRPr="00841EEB">
          <w:rPr>
            <w:rStyle w:val="Hyperlink"/>
          </w:rPr>
          <w:t>Middlebury’s handbook</w:t>
        </w:r>
      </w:hyperlink>
      <w:r>
        <w:t>.</w:t>
      </w:r>
    </w:p>
    <w:p w14:paraId="137A0D56" w14:textId="4C5E62E6" w:rsidR="00841EEB" w:rsidRDefault="00841EEB"/>
    <w:p w14:paraId="59218000" w14:textId="77777777" w:rsidR="00BE2A56" w:rsidRDefault="00F52CDD" w:rsidP="00BE2A56">
      <w:pPr>
        <w:rPr>
          <w:rFonts w:asciiTheme="minorHAnsi" w:eastAsia="Times New Roman" w:hAnsiTheme="minorHAnsi" w:cs="Times New Roman"/>
          <w:color w:val="221100"/>
          <w:shd w:val="clear" w:color="auto" w:fill="FFFFFF"/>
        </w:rPr>
      </w:pPr>
      <w:hyperlink r:id="rId11" w:history="1">
        <w:r w:rsidR="00841EEB" w:rsidRPr="00841EEB">
          <w:rPr>
            <w:rStyle w:val="Hyperlink"/>
          </w:rPr>
          <w:t>Honor Code Policy and Pledge</w:t>
        </w:r>
      </w:hyperlink>
      <w:r w:rsidR="00BE2A56">
        <w:rPr>
          <w:u w:val="single"/>
        </w:rPr>
        <w:t xml:space="preserve">: </w:t>
      </w:r>
      <w:r w:rsidR="00BE2A56" w:rsidRPr="00BE2A56">
        <w:rPr>
          <w:rFonts w:asciiTheme="minorHAnsi" w:eastAsia="Times New Roman" w:hAnsiTheme="minorHAnsi" w:cs="Times New Roman"/>
          <w:color w:val="221100"/>
          <w:shd w:val="clear" w:color="auto" w:fill="FFFFFF"/>
        </w:rPr>
        <w:t>Faculty members may define additional actions as Academic Honesty violations for their particular departments and courses as appropriate.</w:t>
      </w:r>
      <w:r w:rsidR="00BE2A56">
        <w:rPr>
          <w:rFonts w:asciiTheme="minorHAnsi" w:eastAsia="Times New Roman" w:hAnsiTheme="minorHAnsi" w:cs="Times New Roman"/>
          <w:color w:val="221100"/>
          <w:shd w:val="clear" w:color="auto" w:fill="FFFFFF"/>
        </w:rPr>
        <w:t xml:space="preserve">  </w:t>
      </w:r>
    </w:p>
    <w:p w14:paraId="0E42DA20" w14:textId="77777777" w:rsidR="00BE2A56" w:rsidRDefault="00BE2A56" w:rsidP="00BE2A56">
      <w:pPr>
        <w:rPr>
          <w:rFonts w:asciiTheme="minorHAnsi" w:eastAsia="Times New Roman" w:hAnsiTheme="minorHAnsi" w:cs="Times New Roman"/>
          <w:i/>
          <w:color w:val="221100"/>
          <w:shd w:val="clear" w:color="auto" w:fill="FFFFFF"/>
        </w:rPr>
      </w:pPr>
    </w:p>
    <w:p w14:paraId="70CA413F" w14:textId="1D6C075E" w:rsidR="009865D7" w:rsidRPr="00BE2A56" w:rsidRDefault="00BE2A56">
      <w:pPr>
        <w:rPr>
          <w:rFonts w:asciiTheme="minorHAnsi" w:eastAsia="Times New Roman" w:hAnsiTheme="minorHAnsi" w:cs="Times New Roman"/>
          <w:i/>
        </w:rPr>
      </w:pPr>
      <w:r>
        <w:rPr>
          <w:rFonts w:asciiTheme="minorHAnsi" w:eastAsia="Times New Roman" w:hAnsiTheme="minorHAnsi" w:cs="Times New Roman"/>
          <w:i/>
          <w:color w:val="221100"/>
          <w:shd w:val="clear" w:color="auto" w:fill="FFFFFF"/>
        </w:rPr>
        <w:t>Note: I will speak to this in class: Given the nature of this course, the honor pledge does not have to be included in your essays. It’s enough to know that you are honoring the Code as we work together.</w:t>
      </w:r>
    </w:p>
    <w:p w14:paraId="6CFEA2DF" w14:textId="77777777" w:rsidR="009865D7" w:rsidRDefault="009865D7"/>
    <w:p w14:paraId="4EB9FC62" w14:textId="77777777" w:rsidR="009865D7" w:rsidRDefault="009865D7"/>
    <w:p w14:paraId="50142686" w14:textId="77777777" w:rsidR="009865D7" w:rsidRDefault="009865D7">
      <w:pPr>
        <w:rPr>
          <w:b/>
          <w:u w:val="single"/>
        </w:rPr>
      </w:pPr>
    </w:p>
    <w:p w14:paraId="3016C43D" w14:textId="77777777" w:rsidR="009865D7" w:rsidRDefault="007F60CA">
      <w:pPr>
        <w:rPr>
          <w:b/>
          <w:u w:val="single"/>
        </w:rPr>
      </w:pPr>
      <w:r>
        <w:rPr>
          <w:b/>
          <w:u w:val="single"/>
        </w:rPr>
        <w:t xml:space="preserve">Writing Assignments: </w:t>
      </w:r>
    </w:p>
    <w:p w14:paraId="74731EAA" w14:textId="77777777" w:rsidR="009865D7" w:rsidRDefault="009865D7">
      <w:pPr>
        <w:rPr>
          <w:b/>
          <w:u w:val="single"/>
        </w:rPr>
      </w:pPr>
    </w:p>
    <w:p w14:paraId="7F6C5D09" w14:textId="77777777" w:rsidR="009865D7" w:rsidRDefault="007F60CA">
      <w:r>
        <w:t xml:space="preserve">Each assignment should be written in </w:t>
      </w:r>
      <w:r w:rsidRPr="00BE2A56">
        <w:rPr>
          <w:b/>
          <w:u w:val="single"/>
        </w:rPr>
        <w:t>Word or in Google Docs</w:t>
      </w:r>
      <w:r>
        <w:t xml:space="preserve"> (make sure to share with your peer writing tutor, any students that will be a part of your writing group, and me), whatever is easiest for you; each assignment should be double spaced; each assignment, where appropriate, will use </w:t>
      </w:r>
      <w:hyperlink r:id="rId12">
        <w:r>
          <w:rPr>
            <w:color w:val="0000FF"/>
            <w:u w:val="single"/>
          </w:rPr>
          <w:t>MLA Style</w:t>
        </w:r>
      </w:hyperlink>
      <w:r>
        <w:t>.</w:t>
      </w:r>
    </w:p>
    <w:p w14:paraId="7B3A1714" w14:textId="77777777" w:rsidR="009865D7" w:rsidRDefault="009865D7"/>
    <w:p w14:paraId="7E94615C" w14:textId="3273A868" w:rsidR="009865D7" w:rsidRDefault="007F60CA">
      <w:r>
        <w:t>It is possible that you end up working on one singular piece all semester long</w:t>
      </w:r>
      <w:r w:rsidR="00BE2A56">
        <w:t>—</w:t>
      </w:r>
      <w:r>
        <w:t>or two pieces</w:t>
      </w:r>
      <w:r w:rsidR="00BE2A56">
        <w:t>—</w:t>
      </w:r>
      <w:r>
        <w:t xml:space="preserve"> even though there are several writing pieces assigned. </w:t>
      </w:r>
    </w:p>
    <w:p w14:paraId="1D67F372" w14:textId="77777777" w:rsidR="009865D7" w:rsidRDefault="009865D7"/>
    <w:p w14:paraId="37F31AFB" w14:textId="4A1E4CA1" w:rsidR="009865D7" w:rsidRDefault="007F60CA">
      <w:r>
        <w:t xml:space="preserve">I’ll explain how this can be done in class and I’ll also keep emphasizing this option, but generally speaking it goes like this: You may get your first writing piece to a great place, but you find that more can be done, so as we </w:t>
      </w:r>
      <w:r w:rsidR="00A02CC6">
        <w:t>continue reading and writing, y</w:t>
      </w:r>
      <w:r>
        <w:t>ou continue to edit, add, revise.  When the second workshop comes around, you would then submit the new, revised version of the original</w:t>
      </w:r>
      <w:r w:rsidR="00BE2A56">
        <w:t>—</w:t>
      </w:r>
      <w:r>
        <w:t xml:space="preserve">and on like that until you’re complete, satisfied.  Each piece will therefore be different and taken as a </w:t>
      </w:r>
      <w:r w:rsidR="00A02CC6">
        <w:t>stand-alone</w:t>
      </w:r>
      <w:r>
        <w:t xml:space="preserve"> for grading purposes.  </w:t>
      </w:r>
    </w:p>
    <w:p w14:paraId="076E96A2" w14:textId="38957CAD" w:rsidR="00BE2A56" w:rsidRDefault="00BE2A56"/>
    <w:p w14:paraId="59DCB8AF" w14:textId="552C6F88" w:rsidR="00BE2A56" w:rsidRDefault="00BE2A56">
      <w:r>
        <w:t>Each is also possible that you focus on a subject that you feel may be best suited by a series. This is fine too. We can determine whether your subject is a series in consultation.</w:t>
      </w:r>
    </w:p>
    <w:p w14:paraId="045EDC5D" w14:textId="77777777" w:rsidR="009865D7" w:rsidRDefault="009865D7"/>
    <w:p w14:paraId="463892B5" w14:textId="77777777" w:rsidR="009865D7" w:rsidRDefault="007F60CA">
      <w:pPr>
        <w:rPr>
          <w:i/>
        </w:rPr>
      </w:pPr>
      <w:r>
        <w:t xml:space="preserve">This does not mean you need to get obsessed about your piece; there is a time when letting go works in your favor.  Nothing is perfect – or original.  Your work this semester is to find the most creative, passionate, and intelligent way to write about </w:t>
      </w:r>
      <w:r>
        <w:rPr>
          <w:i/>
        </w:rPr>
        <w:t xml:space="preserve">experience. </w:t>
      </w:r>
    </w:p>
    <w:p w14:paraId="03610911" w14:textId="77777777" w:rsidR="009865D7" w:rsidRDefault="009865D7"/>
    <w:p w14:paraId="28ECB447" w14:textId="4BB40825" w:rsidR="009865D7" w:rsidRPr="00E17A01" w:rsidRDefault="007F60CA">
      <w:pPr>
        <w:rPr>
          <w:b/>
          <w:u w:val="single"/>
        </w:rPr>
      </w:pPr>
      <w:r w:rsidRPr="00A02CC6">
        <w:rPr>
          <w:b/>
          <w:u w:val="single"/>
        </w:rPr>
        <w:t>NO PDF’s, please.</w:t>
      </w:r>
    </w:p>
    <w:p w14:paraId="1BCCD798" w14:textId="77777777" w:rsidR="009865D7" w:rsidRDefault="009865D7">
      <w:pPr>
        <w:rPr>
          <w:b/>
          <w:u w:val="single"/>
        </w:rPr>
      </w:pPr>
    </w:p>
    <w:p w14:paraId="1C77A6DB" w14:textId="77777777" w:rsidR="009865D7" w:rsidRDefault="007F60CA">
      <w:pPr>
        <w:rPr>
          <w:b/>
          <w:u w:val="single"/>
        </w:rPr>
      </w:pPr>
      <w:r>
        <w:rPr>
          <w:b/>
          <w:u w:val="single"/>
        </w:rPr>
        <w:t>September</w:t>
      </w:r>
    </w:p>
    <w:p w14:paraId="3548E1B9" w14:textId="77777777" w:rsidR="009865D7" w:rsidRDefault="009865D7">
      <w:pPr>
        <w:rPr>
          <w:b/>
        </w:rPr>
      </w:pPr>
    </w:p>
    <w:p w14:paraId="48083898" w14:textId="3E3845A6" w:rsidR="009865D7" w:rsidRDefault="00A02CC6">
      <w:r>
        <w:rPr>
          <w:b/>
        </w:rPr>
        <w:t>1</w:t>
      </w:r>
      <w:r w:rsidR="00BE2A56">
        <w:rPr>
          <w:b/>
        </w:rPr>
        <w:t>0</w:t>
      </w:r>
      <w:r w:rsidR="007F60CA">
        <w:rPr>
          <w:b/>
        </w:rPr>
        <w:t xml:space="preserve"> Tuesday</w:t>
      </w:r>
      <w:r w:rsidR="00E9397D">
        <w:rPr>
          <w:b/>
        </w:rPr>
        <w:t>—</w:t>
      </w:r>
      <w:r w:rsidR="007F60CA">
        <w:t>Overview of the course and</w:t>
      </w:r>
      <w:r w:rsidR="00E9397D">
        <w:t xml:space="preserve"> </w:t>
      </w:r>
      <w:r w:rsidR="00E9397D">
        <w:rPr>
          <w:i/>
        </w:rPr>
        <w:t>A Summer of Madness</w:t>
      </w:r>
      <w:r w:rsidR="00E9397D">
        <w:t xml:space="preserve"> (Oliver Sacks; hard copy in course folder)</w:t>
      </w:r>
      <w:r w:rsidR="007F60CA">
        <w:t xml:space="preserve"> </w:t>
      </w:r>
    </w:p>
    <w:p w14:paraId="7E6FF682" w14:textId="5C28483B" w:rsidR="009865D7" w:rsidRDefault="008A2F8C">
      <w:r>
        <w:rPr>
          <w:b/>
        </w:rPr>
        <w:t>1</w:t>
      </w:r>
      <w:r w:rsidR="00E9397D">
        <w:rPr>
          <w:b/>
        </w:rPr>
        <w:t>2</w:t>
      </w:r>
      <w:r w:rsidR="007F60CA">
        <w:rPr>
          <w:b/>
        </w:rPr>
        <w:t xml:space="preserve"> Thursday</w:t>
      </w:r>
      <w:r w:rsidR="00E9397D">
        <w:rPr>
          <w:b/>
        </w:rPr>
        <w:t>—</w:t>
      </w:r>
      <w:hyperlink r:id="rId13" w:history="1">
        <w:r w:rsidR="00E9397D" w:rsidRPr="00BE2A56">
          <w:rPr>
            <w:rStyle w:val="Hyperlink"/>
            <w:i/>
          </w:rPr>
          <w:t>The Case for Less Sanitizing</w:t>
        </w:r>
      </w:hyperlink>
      <w:r w:rsidR="00E9397D">
        <w:t xml:space="preserve">  (Fatmata Bah)</w:t>
      </w:r>
      <w:r w:rsidR="00E9397D">
        <w:rPr>
          <w:rFonts w:ascii="Helvetica" w:hAnsi="Helvetica" w:cs="Helvetica"/>
          <w:sz w:val="22"/>
          <w:szCs w:val="22"/>
        </w:rPr>
        <w:t>; </w:t>
      </w:r>
      <w:hyperlink r:id="rId14" w:history="1">
        <w:r w:rsidR="00E9397D" w:rsidRPr="00BE2A56">
          <w:rPr>
            <w:rStyle w:val="Hyperlink"/>
            <w:rFonts w:ascii="Helvetica" w:hAnsi="Helvetica" w:cs="Helvetica"/>
            <w:i/>
            <w:sz w:val="22"/>
            <w:szCs w:val="22"/>
          </w:rPr>
          <w:t>What We Didn’t Know</w:t>
        </w:r>
      </w:hyperlink>
      <w:r w:rsidR="00E9397D">
        <w:rPr>
          <w:rFonts w:ascii="Helvetica" w:hAnsi="Helvetica" w:cs="Helvetica"/>
          <w:i/>
          <w:sz w:val="22"/>
          <w:szCs w:val="22"/>
        </w:rPr>
        <w:t xml:space="preserve"> </w:t>
      </w:r>
      <w:r w:rsidR="00E9397D">
        <w:rPr>
          <w:rFonts w:ascii="Helvetica" w:hAnsi="Helvetica" w:cs="Helvetica"/>
          <w:sz w:val="22"/>
          <w:szCs w:val="22"/>
        </w:rPr>
        <w:t xml:space="preserve">(Gabby Fort); </w:t>
      </w:r>
      <w:hyperlink r:id="rId15" w:history="1">
        <w:r w:rsidR="00E9397D" w:rsidRPr="00E9397D">
          <w:rPr>
            <w:rStyle w:val="Hyperlink"/>
            <w:rFonts w:ascii="Helvetica" w:hAnsi="Helvetica" w:cs="Helvetica"/>
            <w:i/>
            <w:iCs/>
            <w:sz w:val="22"/>
            <w:szCs w:val="22"/>
          </w:rPr>
          <w:t>Altered Tastes</w:t>
        </w:r>
      </w:hyperlink>
      <w:r w:rsidR="00E9397D">
        <w:rPr>
          <w:rFonts w:ascii="Helvetica" w:hAnsi="Helvetica" w:cs="Helvetica"/>
          <w:sz w:val="22"/>
          <w:szCs w:val="22"/>
        </w:rPr>
        <w:t xml:space="preserve"> (Maria Konnikova)</w:t>
      </w:r>
      <w:r w:rsidR="00E9397D">
        <w:t xml:space="preserve">; </w:t>
      </w:r>
      <w:hyperlink r:id="rId16" w:history="1">
        <w:r w:rsidR="00F45FB3" w:rsidRPr="00E9397D">
          <w:rPr>
            <w:rStyle w:val="Hyperlink"/>
            <w:rFonts w:ascii="Helvetica" w:hAnsi="Helvetica" w:cs="Helvetica"/>
            <w:i/>
            <w:iCs/>
            <w:sz w:val="22"/>
            <w:szCs w:val="22"/>
          </w:rPr>
          <w:t>Dark Science</w:t>
        </w:r>
        <w:r w:rsidR="00F45FB3" w:rsidRPr="00E9397D">
          <w:rPr>
            <w:rStyle w:val="Hyperlink"/>
            <w:rFonts w:ascii="Helvetica" w:hAnsi="Helvetica" w:cs="Helvetica"/>
            <w:sz w:val="22"/>
            <w:szCs w:val="22"/>
          </w:rPr>
          <w:t> </w:t>
        </w:r>
      </w:hyperlink>
      <w:r w:rsidR="00F45FB3">
        <w:rPr>
          <w:rFonts w:ascii="Helvetica" w:hAnsi="Helvetica" w:cs="Helvetica"/>
          <w:sz w:val="22"/>
          <w:szCs w:val="22"/>
        </w:rPr>
        <w:t>(</w:t>
      </w:r>
      <w:r w:rsidR="00E9397D">
        <w:rPr>
          <w:rFonts w:ascii="Helvetica" w:hAnsi="Helvetica" w:cs="Helvetica"/>
          <w:sz w:val="22"/>
          <w:szCs w:val="22"/>
        </w:rPr>
        <w:t>Omar Mouallen</w:t>
      </w:r>
      <w:r w:rsidR="00E9397D">
        <w:t xml:space="preserve">) </w:t>
      </w:r>
      <w:r w:rsidR="007F60CA">
        <w:t>+ Writing</w:t>
      </w:r>
      <w:r>
        <w:t xml:space="preserve"> (in class)</w:t>
      </w:r>
    </w:p>
    <w:p w14:paraId="2850CA85" w14:textId="77777777" w:rsidR="009865D7" w:rsidRDefault="009865D7"/>
    <w:p w14:paraId="3E761C5E" w14:textId="4628A20B" w:rsidR="009865D7" w:rsidRDefault="008A2F8C">
      <w:r>
        <w:rPr>
          <w:b/>
        </w:rPr>
        <w:t>1</w:t>
      </w:r>
      <w:r w:rsidR="00E9397D">
        <w:rPr>
          <w:b/>
        </w:rPr>
        <w:t>7</w:t>
      </w:r>
      <w:r w:rsidR="007F60CA">
        <w:rPr>
          <w:b/>
        </w:rPr>
        <w:t xml:space="preserve"> Tuesday</w:t>
      </w:r>
      <w:r w:rsidR="002F725E">
        <w:rPr>
          <w:b/>
        </w:rPr>
        <w:t>—</w:t>
      </w:r>
      <w:r w:rsidR="007F60CA">
        <w:rPr>
          <w:b/>
        </w:rPr>
        <w:t xml:space="preserve"> </w:t>
      </w:r>
      <w:r w:rsidR="007F60CA">
        <w:t>Workshop 1 – Rough Drafts Due in class.</w:t>
      </w:r>
    </w:p>
    <w:p w14:paraId="542B2A00" w14:textId="0CB796CB" w:rsidR="009865D7" w:rsidRDefault="002F725E">
      <w:r>
        <w:rPr>
          <w:b/>
        </w:rPr>
        <w:t>19</w:t>
      </w:r>
      <w:r w:rsidR="007F60CA">
        <w:rPr>
          <w:b/>
        </w:rPr>
        <w:t xml:space="preserve"> Thursday</w:t>
      </w:r>
      <w:r>
        <w:rPr>
          <w:b/>
        </w:rPr>
        <w:t>—</w:t>
      </w:r>
      <w:r w:rsidR="007F60CA">
        <w:t xml:space="preserve">Revised Rough Drafts Due in class. </w:t>
      </w:r>
    </w:p>
    <w:p w14:paraId="16F71267" w14:textId="77777777" w:rsidR="009865D7" w:rsidRDefault="009865D7"/>
    <w:p w14:paraId="1F89A913" w14:textId="4ECBF782" w:rsidR="009865D7" w:rsidRPr="002F725E" w:rsidRDefault="008A2F8C">
      <w:pPr>
        <w:jc w:val="center"/>
        <w:rPr>
          <w:b/>
          <w:color w:val="FF0000"/>
          <w:sz w:val="20"/>
          <w:szCs w:val="20"/>
          <w:u w:val="single"/>
        </w:rPr>
      </w:pPr>
      <w:r>
        <w:rPr>
          <w:b/>
          <w:color w:val="FF0000"/>
          <w:u w:val="single"/>
        </w:rPr>
        <w:t>2</w:t>
      </w:r>
      <w:r w:rsidR="002F725E">
        <w:rPr>
          <w:b/>
          <w:color w:val="FF0000"/>
          <w:u w:val="single"/>
        </w:rPr>
        <w:t>2</w:t>
      </w:r>
      <w:r w:rsidR="007F60CA">
        <w:rPr>
          <w:b/>
          <w:color w:val="FF0000"/>
          <w:u w:val="single"/>
        </w:rPr>
        <w:t xml:space="preserve"> September, Sunday, First Writing DUE</w:t>
      </w:r>
      <w:r w:rsidR="002F725E">
        <w:rPr>
          <w:b/>
          <w:color w:val="FF0000"/>
          <w:u w:val="single"/>
        </w:rPr>
        <w:t xml:space="preserve"> </w:t>
      </w:r>
      <w:r w:rsidR="002F725E">
        <w:rPr>
          <w:b/>
          <w:color w:val="FF0000"/>
          <w:sz w:val="20"/>
          <w:szCs w:val="20"/>
          <w:u w:val="single"/>
        </w:rPr>
        <w:t>(by midnight)</w:t>
      </w:r>
    </w:p>
    <w:p w14:paraId="7F280575" w14:textId="77777777" w:rsidR="009865D7" w:rsidRDefault="009865D7"/>
    <w:p w14:paraId="177B89E2" w14:textId="335F4D16" w:rsidR="009865D7" w:rsidRPr="00354DE1" w:rsidRDefault="007F60CA">
      <w:r>
        <w:rPr>
          <w:b/>
        </w:rPr>
        <w:t>2</w:t>
      </w:r>
      <w:r w:rsidR="00354DE1">
        <w:rPr>
          <w:b/>
        </w:rPr>
        <w:t>4</w:t>
      </w:r>
      <w:r>
        <w:rPr>
          <w:b/>
        </w:rPr>
        <w:t xml:space="preserve"> Tuesday</w:t>
      </w:r>
      <w:r w:rsidR="002F725E">
        <w:rPr>
          <w:b/>
        </w:rPr>
        <w:t>—</w:t>
      </w:r>
      <w:hyperlink r:id="rId17" w:history="1">
        <w:r w:rsidR="00F45FB3" w:rsidRPr="002F725E">
          <w:rPr>
            <w:rStyle w:val="Hyperlink"/>
            <w:rFonts w:ascii="Helvetica" w:hAnsi="Helvetica" w:cs="Helvetica"/>
            <w:i/>
            <w:iCs/>
            <w:sz w:val="22"/>
            <w:szCs w:val="22"/>
          </w:rPr>
          <w:t>The Man Who Gave Himself Away </w:t>
        </w:r>
      </w:hyperlink>
      <w:r w:rsidR="00F45FB3">
        <w:rPr>
          <w:rFonts w:ascii="Helvetica" w:hAnsi="Helvetica" w:cs="Helvetica"/>
          <w:sz w:val="22"/>
          <w:szCs w:val="22"/>
        </w:rPr>
        <w:t>(</w:t>
      </w:r>
      <w:r w:rsidR="002F725E">
        <w:rPr>
          <w:rFonts w:ascii="Helvetica" w:hAnsi="Helvetica" w:cs="Helvetica"/>
          <w:sz w:val="22"/>
          <w:szCs w:val="22"/>
        </w:rPr>
        <w:t xml:space="preserve">Michael </w:t>
      </w:r>
      <w:proofErr w:type="spellStart"/>
      <w:r w:rsidR="002F725E">
        <w:rPr>
          <w:rFonts w:ascii="Helvetica" w:hAnsi="Helvetica" w:cs="Helvetica"/>
          <w:sz w:val="22"/>
          <w:szCs w:val="22"/>
        </w:rPr>
        <w:t>Regnier</w:t>
      </w:r>
      <w:proofErr w:type="spellEnd"/>
      <w:r w:rsidR="002F725E">
        <w:rPr>
          <w:rFonts w:ascii="Helvetica" w:hAnsi="Helvetica" w:cs="Helvetica"/>
          <w:sz w:val="22"/>
          <w:szCs w:val="22"/>
        </w:rPr>
        <w:t>);</w:t>
      </w:r>
      <w:hyperlink r:id="rId18" w:history="1">
        <w:r w:rsidR="00F45FB3" w:rsidRPr="002F725E">
          <w:rPr>
            <w:rStyle w:val="Hyperlink"/>
            <w:rFonts w:ascii="Helvetica" w:hAnsi="Helvetica" w:cs="Helvetica"/>
            <w:i/>
            <w:sz w:val="22"/>
            <w:szCs w:val="22"/>
          </w:rPr>
          <w:t>The Secrets of the Wave Pilots</w:t>
        </w:r>
      </w:hyperlink>
      <w:r w:rsidR="00F45FB3">
        <w:rPr>
          <w:rFonts w:ascii="Helvetica" w:hAnsi="Helvetica" w:cs="Helvetica"/>
          <w:i/>
          <w:sz w:val="22"/>
          <w:szCs w:val="22"/>
        </w:rPr>
        <w:t xml:space="preserve"> </w:t>
      </w:r>
      <w:r w:rsidR="00F45FB3">
        <w:rPr>
          <w:rFonts w:ascii="Helvetica" w:hAnsi="Helvetica" w:cs="Helvetica"/>
          <w:sz w:val="22"/>
          <w:szCs w:val="22"/>
        </w:rPr>
        <w:t>(</w:t>
      </w:r>
      <w:r w:rsidR="002F725E">
        <w:rPr>
          <w:rFonts w:ascii="Helvetica" w:hAnsi="Helvetica" w:cs="Helvetica"/>
          <w:sz w:val="22"/>
          <w:szCs w:val="22"/>
        </w:rPr>
        <w:t>Kim Tingley</w:t>
      </w:r>
      <w:r w:rsidR="00F45FB3">
        <w:rPr>
          <w:rFonts w:ascii="Helvetica" w:hAnsi="Helvetica" w:cs="Helvetica"/>
          <w:sz w:val="22"/>
          <w:szCs w:val="22"/>
        </w:rPr>
        <w:t>)</w:t>
      </w:r>
      <w:r w:rsidR="002F725E">
        <w:rPr>
          <w:rFonts w:ascii="Helvetica" w:hAnsi="Helvetica" w:cs="Helvetica"/>
          <w:sz w:val="22"/>
          <w:szCs w:val="22"/>
        </w:rPr>
        <w:t xml:space="preserve">; </w:t>
      </w:r>
      <w:hyperlink r:id="rId19" w:history="1">
        <w:r w:rsidR="002F725E" w:rsidRPr="002F725E">
          <w:rPr>
            <w:rStyle w:val="Hyperlink"/>
            <w:rFonts w:ascii="Helvetica" w:hAnsi="Helvetica" w:cs="Helvetica"/>
            <w:i/>
            <w:sz w:val="22"/>
            <w:szCs w:val="22"/>
          </w:rPr>
          <w:t>The Art of Cybersecurity</w:t>
        </w:r>
      </w:hyperlink>
      <w:r w:rsidR="002F725E">
        <w:rPr>
          <w:rFonts w:ascii="Helvetica" w:hAnsi="Helvetica" w:cs="Helvetica"/>
          <w:i/>
          <w:sz w:val="22"/>
          <w:szCs w:val="22"/>
        </w:rPr>
        <w:t xml:space="preserve"> </w:t>
      </w:r>
      <w:r w:rsidR="002F725E">
        <w:rPr>
          <w:rFonts w:ascii="Helvetica" w:hAnsi="Helvetica" w:cs="Helvetica"/>
          <w:sz w:val="22"/>
          <w:szCs w:val="22"/>
        </w:rPr>
        <w:t xml:space="preserve">(Aiko </w:t>
      </w:r>
      <w:proofErr w:type="spellStart"/>
      <w:r w:rsidR="002F725E">
        <w:rPr>
          <w:rFonts w:ascii="Helvetica" w:hAnsi="Helvetica" w:cs="Helvetica"/>
          <w:sz w:val="22"/>
          <w:szCs w:val="22"/>
        </w:rPr>
        <w:t>Hassett</w:t>
      </w:r>
      <w:proofErr w:type="spellEnd"/>
      <w:r w:rsidR="002F725E">
        <w:rPr>
          <w:rFonts w:ascii="Helvetica" w:hAnsi="Helvetica" w:cs="Helvetica"/>
          <w:sz w:val="22"/>
          <w:szCs w:val="22"/>
        </w:rPr>
        <w:t>)</w:t>
      </w:r>
      <w:r w:rsidR="002F725E">
        <w:rPr>
          <w:rFonts w:ascii="Helvetica" w:hAnsi="Helvetica" w:cs="Helvetica"/>
          <w:i/>
          <w:sz w:val="22"/>
          <w:szCs w:val="22"/>
        </w:rPr>
        <w:t xml:space="preserve"> </w:t>
      </w:r>
      <w:r>
        <w:t>+ Writing</w:t>
      </w:r>
    </w:p>
    <w:p w14:paraId="79657093" w14:textId="091147A3" w:rsidR="009865D7" w:rsidRDefault="007F60CA">
      <w:r>
        <w:rPr>
          <w:b/>
          <w:color w:val="000000"/>
        </w:rPr>
        <w:t>2</w:t>
      </w:r>
      <w:r w:rsidR="00354DE1">
        <w:rPr>
          <w:b/>
          <w:color w:val="000000"/>
        </w:rPr>
        <w:t>6</w:t>
      </w:r>
      <w:r>
        <w:rPr>
          <w:b/>
          <w:color w:val="000000"/>
        </w:rPr>
        <w:t xml:space="preserve"> Thursday</w:t>
      </w:r>
      <w:r w:rsidR="002F725E">
        <w:rPr>
          <w:b/>
          <w:color w:val="000000"/>
        </w:rPr>
        <w:t>—</w:t>
      </w:r>
      <w:hyperlink r:id="rId20" w:history="1">
        <w:r w:rsidR="00F45FB3" w:rsidRPr="002F725E">
          <w:rPr>
            <w:rStyle w:val="Hyperlink"/>
            <w:i/>
          </w:rPr>
          <w:t>The Billion-Year Wave</w:t>
        </w:r>
      </w:hyperlink>
      <w:r w:rsidR="00F45FB3">
        <w:rPr>
          <w:i/>
        </w:rPr>
        <w:t xml:space="preserve"> </w:t>
      </w:r>
      <w:r w:rsidR="00F45FB3">
        <w:t>(</w:t>
      </w:r>
      <w:r w:rsidR="002F725E">
        <w:t>Nicola Twilley</w:t>
      </w:r>
      <w:r w:rsidR="00F45FB3">
        <w:t>)</w:t>
      </w:r>
      <w:r w:rsidR="00F45FB3" w:rsidRPr="00F45FB3">
        <w:t xml:space="preserve"> </w:t>
      </w:r>
    </w:p>
    <w:p w14:paraId="76F5FD4C" w14:textId="56033894" w:rsidR="00354DE1" w:rsidRDefault="00354DE1"/>
    <w:p w14:paraId="5F109D94" w14:textId="1A52C52D" w:rsidR="00354DE1" w:rsidRDefault="00354DE1" w:rsidP="00354DE1">
      <w:pPr>
        <w:jc w:val="center"/>
        <w:rPr>
          <w:b/>
          <w:color w:val="008000"/>
          <w:u w:val="single"/>
        </w:rPr>
      </w:pPr>
      <w:r>
        <w:rPr>
          <w:b/>
          <w:color w:val="008000"/>
          <w:u w:val="single"/>
        </w:rPr>
        <w:t>27—29 Friday</w:t>
      </w:r>
      <w:r w:rsidR="009663D3">
        <w:rPr>
          <w:b/>
          <w:color w:val="008000"/>
          <w:u w:val="single"/>
        </w:rPr>
        <w:t>—</w:t>
      </w:r>
      <w:r>
        <w:rPr>
          <w:b/>
          <w:color w:val="008000"/>
          <w:u w:val="single"/>
        </w:rPr>
        <w:t>Sunday</w:t>
      </w:r>
      <w:r w:rsidR="009663D3">
        <w:rPr>
          <w:b/>
          <w:color w:val="008000"/>
          <w:u w:val="single"/>
        </w:rPr>
        <w:t>:</w:t>
      </w:r>
      <w:r>
        <w:rPr>
          <w:b/>
          <w:color w:val="008000"/>
          <w:u w:val="single"/>
        </w:rPr>
        <w:t xml:space="preserve"> Family Weekend</w:t>
      </w:r>
    </w:p>
    <w:p w14:paraId="549E7C3A" w14:textId="77777777" w:rsidR="00354DE1" w:rsidRPr="00F45FB3" w:rsidRDefault="00354DE1"/>
    <w:p w14:paraId="6D2E5336" w14:textId="77777777" w:rsidR="009865D7" w:rsidRDefault="007F60CA">
      <w:pPr>
        <w:rPr>
          <w:b/>
          <w:u w:val="single"/>
        </w:rPr>
      </w:pPr>
      <w:r>
        <w:rPr>
          <w:b/>
          <w:u w:val="single"/>
        </w:rPr>
        <w:t>October</w:t>
      </w:r>
    </w:p>
    <w:p w14:paraId="68AFE075" w14:textId="77777777" w:rsidR="009865D7" w:rsidRDefault="009865D7">
      <w:pPr>
        <w:rPr>
          <w:b/>
          <w:u w:val="single"/>
        </w:rPr>
      </w:pPr>
    </w:p>
    <w:p w14:paraId="3E42CCC2" w14:textId="23FAA28A" w:rsidR="009865D7" w:rsidRDefault="00354DE1">
      <w:r>
        <w:rPr>
          <w:b/>
        </w:rPr>
        <w:t>1</w:t>
      </w:r>
      <w:r w:rsidR="007F60CA">
        <w:rPr>
          <w:b/>
        </w:rPr>
        <w:t xml:space="preserve"> Tuesday</w:t>
      </w:r>
      <w:r w:rsidR="002F725E">
        <w:rPr>
          <w:b/>
        </w:rPr>
        <w:t>—</w:t>
      </w:r>
      <w:r w:rsidR="00F45FB3">
        <w:rPr>
          <w:i/>
        </w:rPr>
        <w:t xml:space="preserve"> </w:t>
      </w:r>
      <w:r>
        <w:rPr>
          <w:i/>
        </w:rPr>
        <w:t xml:space="preserve">Maddaddam </w:t>
      </w:r>
      <w:r w:rsidR="003F60E6">
        <w:t xml:space="preserve">(Margaret </w:t>
      </w:r>
      <w:r w:rsidR="009E3AB6">
        <w:t>Atwood) +</w:t>
      </w:r>
      <w:r>
        <w:t xml:space="preserve"> Writing</w:t>
      </w:r>
    </w:p>
    <w:p w14:paraId="23B609AB" w14:textId="509BE885" w:rsidR="009865D7" w:rsidRDefault="00354DE1">
      <w:r>
        <w:rPr>
          <w:b/>
        </w:rPr>
        <w:t>3</w:t>
      </w:r>
      <w:r w:rsidR="0076785F">
        <w:rPr>
          <w:b/>
        </w:rPr>
        <w:t xml:space="preserve"> </w:t>
      </w:r>
      <w:r w:rsidR="007F60CA">
        <w:rPr>
          <w:b/>
        </w:rPr>
        <w:t>Thursday</w:t>
      </w:r>
      <w:r w:rsidR="002F725E">
        <w:rPr>
          <w:b/>
        </w:rPr>
        <w:t>—</w:t>
      </w:r>
      <w:r w:rsidRPr="00354DE1">
        <w:rPr>
          <w:i/>
        </w:rPr>
        <w:t xml:space="preserve"> </w:t>
      </w:r>
      <w:r>
        <w:rPr>
          <w:i/>
        </w:rPr>
        <w:t xml:space="preserve">Maddaddam </w:t>
      </w:r>
      <w:r w:rsidR="00893942">
        <w:t xml:space="preserve">; </w:t>
      </w:r>
      <w:hyperlink r:id="rId21" w:history="1">
        <w:r w:rsidR="00893942" w:rsidRPr="009E3AB6">
          <w:rPr>
            <w:rStyle w:val="Hyperlink"/>
            <w:i/>
          </w:rPr>
          <w:t>These Scientists Found 2,500 Years of Economic History Frozen in Ice</w:t>
        </w:r>
      </w:hyperlink>
      <w:r w:rsidR="00893942">
        <w:rPr>
          <w:i/>
        </w:rPr>
        <w:t xml:space="preserve"> </w:t>
      </w:r>
      <w:r w:rsidR="00893942">
        <w:t xml:space="preserve">(Miyo McGinn) </w:t>
      </w:r>
      <w:r>
        <w:t>+ Writing</w:t>
      </w:r>
    </w:p>
    <w:p w14:paraId="5D77E4FF" w14:textId="77777777" w:rsidR="008A2F8C" w:rsidRDefault="008A2F8C"/>
    <w:p w14:paraId="199D9AC6" w14:textId="77777777" w:rsidR="009865D7" w:rsidRDefault="009865D7"/>
    <w:p w14:paraId="4E475381" w14:textId="2EA3D270" w:rsidR="009865D7" w:rsidRDefault="00354DE1">
      <w:pPr>
        <w:rPr>
          <w:b/>
        </w:rPr>
      </w:pPr>
      <w:r>
        <w:rPr>
          <w:b/>
        </w:rPr>
        <w:t>8</w:t>
      </w:r>
      <w:r w:rsidR="0076785F">
        <w:rPr>
          <w:b/>
        </w:rPr>
        <w:t xml:space="preserve"> </w:t>
      </w:r>
      <w:r w:rsidR="007F60CA">
        <w:rPr>
          <w:b/>
        </w:rPr>
        <w:t>Tuesday</w:t>
      </w:r>
      <w:r>
        <w:rPr>
          <w:b/>
        </w:rPr>
        <w:t>—</w:t>
      </w:r>
      <w:r w:rsidR="007F60CA">
        <w:t>Workshop 2 – Rough Drafts Due in class</w:t>
      </w:r>
      <w:r w:rsidR="007F60CA">
        <w:rPr>
          <w:b/>
        </w:rPr>
        <w:t xml:space="preserve"> </w:t>
      </w:r>
    </w:p>
    <w:p w14:paraId="215B50D6" w14:textId="646EC61A" w:rsidR="009865D7" w:rsidRDefault="008A2F8C">
      <w:r>
        <w:rPr>
          <w:b/>
        </w:rPr>
        <w:t>1</w:t>
      </w:r>
      <w:r w:rsidR="00354DE1">
        <w:rPr>
          <w:b/>
        </w:rPr>
        <w:t>0</w:t>
      </w:r>
      <w:r w:rsidR="007F60CA">
        <w:rPr>
          <w:b/>
        </w:rPr>
        <w:t xml:space="preserve"> Thursday</w:t>
      </w:r>
      <w:r w:rsidR="00354DE1">
        <w:rPr>
          <w:b/>
        </w:rPr>
        <w:t>—</w:t>
      </w:r>
      <w:r w:rsidR="007F60CA">
        <w:t>Revised Rough Drafts Due in class.</w:t>
      </w:r>
    </w:p>
    <w:p w14:paraId="08B2C5B7" w14:textId="4D57B108" w:rsidR="009663D3" w:rsidRDefault="009663D3"/>
    <w:p w14:paraId="382F588C" w14:textId="61B44E85" w:rsidR="009663D3" w:rsidRDefault="009663D3" w:rsidP="009663D3">
      <w:pPr>
        <w:jc w:val="center"/>
        <w:rPr>
          <w:b/>
          <w:color w:val="008000"/>
          <w:u w:val="single"/>
        </w:rPr>
      </w:pPr>
      <w:r>
        <w:rPr>
          <w:b/>
          <w:color w:val="008000"/>
          <w:u w:val="single"/>
        </w:rPr>
        <w:t>11—13 Friday—Sunday: Homecoming</w:t>
      </w:r>
    </w:p>
    <w:p w14:paraId="5D353E73" w14:textId="5EA99E76" w:rsidR="009663D3" w:rsidRDefault="009663D3" w:rsidP="009663D3">
      <w:pPr>
        <w:jc w:val="center"/>
      </w:pPr>
    </w:p>
    <w:p w14:paraId="703919C5" w14:textId="2473D41C" w:rsidR="009663D3" w:rsidRPr="009663D3" w:rsidRDefault="009663D3" w:rsidP="009663D3">
      <w:pPr>
        <w:ind w:left="720" w:firstLine="720"/>
        <w:rPr>
          <w:b/>
          <w:color w:val="FF0000"/>
          <w:sz w:val="20"/>
          <w:szCs w:val="20"/>
          <w:u w:val="single"/>
        </w:rPr>
      </w:pPr>
      <w:r>
        <w:rPr>
          <w:b/>
          <w:color w:val="FF0000"/>
          <w:u w:val="single"/>
        </w:rPr>
        <w:t>15 October, Tuesday – Second Writing DUE</w:t>
      </w:r>
      <w:r>
        <w:rPr>
          <w:b/>
          <w:color w:val="FF0000"/>
          <w:sz w:val="20"/>
          <w:szCs w:val="20"/>
          <w:u w:val="single"/>
        </w:rPr>
        <w:t xml:space="preserve"> (by midnight)</w:t>
      </w:r>
    </w:p>
    <w:p w14:paraId="2C310928" w14:textId="77777777" w:rsidR="009663D3" w:rsidRDefault="009663D3" w:rsidP="009663D3">
      <w:pPr>
        <w:jc w:val="center"/>
      </w:pPr>
    </w:p>
    <w:p w14:paraId="40C745C9" w14:textId="77777777" w:rsidR="008A2F8C" w:rsidRDefault="008A2F8C" w:rsidP="008A2F8C">
      <w:pPr>
        <w:ind w:left="720" w:firstLine="720"/>
      </w:pPr>
    </w:p>
    <w:p w14:paraId="1D0845D3" w14:textId="77777777" w:rsidR="00174AF9" w:rsidRDefault="00174AF9" w:rsidP="008A2F8C">
      <w:pPr>
        <w:ind w:left="720" w:firstLine="720"/>
        <w:rPr>
          <w:b/>
          <w:color w:val="FF0000"/>
          <w:u w:val="single"/>
        </w:rPr>
      </w:pPr>
    </w:p>
    <w:p w14:paraId="14E62AF0" w14:textId="77777777" w:rsidR="009865D7" w:rsidRDefault="009865D7"/>
    <w:p w14:paraId="643B7FBA" w14:textId="77777777" w:rsidR="009865D7" w:rsidRDefault="009865D7">
      <w:pPr>
        <w:jc w:val="center"/>
        <w:rPr>
          <w:b/>
          <w:color w:val="008000"/>
          <w:u w:val="single"/>
        </w:rPr>
      </w:pPr>
    </w:p>
    <w:p w14:paraId="599FDCC8" w14:textId="22914A4F" w:rsidR="009865D7" w:rsidRPr="009663D3" w:rsidRDefault="007F60CA">
      <w:r>
        <w:rPr>
          <w:b/>
        </w:rPr>
        <w:t>1</w:t>
      </w:r>
      <w:r w:rsidR="00523107">
        <w:rPr>
          <w:b/>
        </w:rPr>
        <w:t>5</w:t>
      </w:r>
      <w:r>
        <w:rPr>
          <w:b/>
        </w:rPr>
        <w:t xml:space="preserve"> Tuesday</w:t>
      </w:r>
      <w:r w:rsidR="009663D3">
        <w:rPr>
          <w:b/>
        </w:rPr>
        <w:t>—</w:t>
      </w:r>
      <w:hyperlink r:id="rId22" w:history="1">
        <w:r w:rsidR="003628B1" w:rsidRPr="009663D3">
          <w:rPr>
            <w:rStyle w:val="Hyperlink"/>
            <w:i/>
          </w:rPr>
          <w:t>The DIY Scientist, the Olympian, and the Mutated Gene</w:t>
        </w:r>
      </w:hyperlink>
      <w:r w:rsidR="003628B1">
        <w:rPr>
          <w:i/>
        </w:rPr>
        <w:t xml:space="preserve"> </w:t>
      </w:r>
      <w:r w:rsidR="009663D3">
        <w:t>(David Epstein</w:t>
      </w:r>
      <w:r w:rsidR="003628B1">
        <w:t>)</w:t>
      </w:r>
      <w:r>
        <w:t>+ Writing</w:t>
      </w:r>
      <w:r w:rsidR="009663D3">
        <w:t xml:space="preserve">; </w:t>
      </w:r>
      <w:hyperlink r:id="rId23" w:history="1">
        <w:r w:rsidR="009663D3" w:rsidRPr="009663D3">
          <w:rPr>
            <w:rStyle w:val="Hyperlink"/>
            <w:i/>
          </w:rPr>
          <w:t>Rooted Conversations</w:t>
        </w:r>
      </w:hyperlink>
      <w:r w:rsidR="009663D3">
        <w:t xml:space="preserve"> (Rose Kelly)</w:t>
      </w:r>
    </w:p>
    <w:p w14:paraId="64E5D92B" w14:textId="375C72EE" w:rsidR="009865D7" w:rsidRDefault="007F60CA">
      <w:r>
        <w:rPr>
          <w:b/>
        </w:rPr>
        <w:t>1</w:t>
      </w:r>
      <w:r w:rsidR="00523107">
        <w:rPr>
          <w:b/>
        </w:rPr>
        <w:t>7</w:t>
      </w:r>
      <w:r w:rsidR="00174AF9">
        <w:rPr>
          <w:b/>
        </w:rPr>
        <w:t xml:space="preserve"> </w:t>
      </w:r>
      <w:r>
        <w:rPr>
          <w:b/>
        </w:rPr>
        <w:t xml:space="preserve">Thursday </w:t>
      </w:r>
      <w:r w:rsidR="003C513C">
        <w:t>—</w:t>
      </w:r>
      <w:hyperlink r:id="rId24" w:history="1">
        <w:r w:rsidR="003628B1" w:rsidRPr="003C513C">
          <w:rPr>
            <w:rStyle w:val="Hyperlink"/>
            <w:i/>
          </w:rPr>
          <w:t>He Fell in Love with His Grad Student –Then He Fired Her for It</w:t>
        </w:r>
      </w:hyperlink>
      <w:r w:rsidR="003628B1">
        <w:rPr>
          <w:i/>
        </w:rPr>
        <w:t xml:space="preserve"> </w:t>
      </w:r>
      <w:r w:rsidR="003628B1">
        <w:t>(</w:t>
      </w:r>
      <w:proofErr w:type="spellStart"/>
      <w:r w:rsidR="003C513C">
        <w:t>Azeen</w:t>
      </w:r>
      <w:proofErr w:type="spellEnd"/>
      <w:r w:rsidR="003C513C">
        <w:t xml:space="preserve"> </w:t>
      </w:r>
      <w:proofErr w:type="spellStart"/>
      <w:r w:rsidR="003C513C">
        <w:t>Ghorayshi</w:t>
      </w:r>
      <w:proofErr w:type="spellEnd"/>
      <w:r w:rsidR="003628B1">
        <w:t>)</w:t>
      </w:r>
      <w:r>
        <w:t xml:space="preserve"> + Writing</w:t>
      </w:r>
    </w:p>
    <w:p w14:paraId="03972C76" w14:textId="77777777" w:rsidR="009663D3" w:rsidRDefault="009663D3">
      <w:pPr>
        <w:rPr>
          <w:b/>
        </w:rPr>
      </w:pPr>
    </w:p>
    <w:p w14:paraId="52753352" w14:textId="480BFB98" w:rsidR="009663D3" w:rsidRDefault="009663D3" w:rsidP="009663D3">
      <w:pPr>
        <w:rPr>
          <w:b/>
          <w:color w:val="FF0000"/>
          <w:u w:val="single"/>
        </w:rPr>
      </w:pPr>
      <w:r>
        <w:rPr>
          <w:b/>
        </w:rPr>
        <w:t xml:space="preserve"> </w:t>
      </w:r>
      <w:r w:rsidR="003F60E6">
        <w:rPr>
          <w:b/>
          <w:color w:val="FF0000"/>
          <w:u w:val="single"/>
        </w:rPr>
        <w:t>21</w:t>
      </w:r>
      <w:r>
        <w:rPr>
          <w:b/>
          <w:color w:val="FF0000"/>
          <w:u w:val="single"/>
        </w:rPr>
        <w:t>-</w:t>
      </w:r>
      <w:r w:rsidR="003F60E6">
        <w:rPr>
          <w:b/>
          <w:color w:val="FF0000"/>
          <w:u w:val="single"/>
        </w:rPr>
        <w:t>22</w:t>
      </w:r>
      <w:r>
        <w:rPr>
          <w:b/>
          <w:color w:val="FF0000"/>
          <w:u w:val="single"/>
        </w:rPr>
        <w:t xml:space="preserve"> Monday – Tuesday – Midterm Recess </w:t>
      </w:r>
      <w:r w:rsidRPr="003F60E6">
        <w:rPr>
          <w:b/>
          <w:color w:val="FF0000"/>
          <w:sz w:val="20"/>
          <w:szCs w:val="20"/>
          <w:u w:val="single"/>
        </w:rPr>
        <w:t xml:space="preserve">(Classes Resume </w:t>
      </w:r>
      <w:r w:rsidR="003F60E6" w:rsidRPr="003F60E6">
        <w:rPr>
          <w:b/>
          <w:color w:val="FF0000"/>
          <w:sz w:val="20"/>
          <w:szCs w:val="20"/>
          <w:u w:val="single"/>
        </w:rPr>
        <w:t>23</w:t>
      </w:r>
      <w:r w:rsidRPr="003F60E6">
        <w:rPr>
          <w:b/>
          <w:color w:val="FF0000"/>
          <w:sz w:val="20"/>
          <w:szCs w:val="20"/>
          <w:u w:val="single"/>
        </w:rPr>
        <w:t xml:space="preserve"> </w:t>
      </w:r>
      <w:r w:rsidR="003F60E6" w:rsidRPr="003F60E6">
        <w:rPr>
          <w:b/>
          <w:color w:val="FF0000"/>
          <w:sz w:val="20"/>
          <w:szCs w:val="20"/>
          <w:u w:val="single"/>
        </w:rPr>
        <w:t>Wednesday</w:t>
      </w:r>
      <w:r w:rsidRPr="003F60E6">
        <w:rPr>
          <w:b/>
          <w:color w:val="FF0000"/>
          <w:sz w:val="20"/>
          <w:szCs w:val="20"/>
          <w:u w:val="single"/>
        </w:rPr>
        <w:t>)</w:t>
      </w:r>
    </w:p>
    <w:p w14:paraId="65799F45" w14:textId="465F560E" w:rsidR="009865D7" w:rsidRDefault="009865D7">
      <w:pPr>
        <w:rPr>
          <w:b/>
        </w:rPr>
      </w:pPr>
    </w:p>
    <w:p w14:paraId="05E009A3" w14:textId="77777777" w:rsidR="009865D7" w:rsidRDefault="009865D7">
      <w:pPr>
        <w:rPr>
          <w:b/>
        </w:rPr>
      </w:pPr>
    </w:p>
    <w:p w14:paraId="56EC13F0" w14:textId="2B754188" w:rsidR="00174AF9" w:rsidRDefault="007F60CA">
      <w:r>
        <w:rPr>
          <w:b/>
        </w:rPr>
        <w:t>2</w:t>
      </w:r>
      <w:r w:rsidR="003F60E6">
        <w:rPr>
          <w:b/>
        </w:rPr>
        <w:t>4</w:t>
      </w:r>
      <w:r w:rsidR="00174AF9">
        <w:rPr>
          <w:b/>
        </w:rPr>
        <w:t xml:space="preserve"> </w:t>
      </w:r>
      <w:r w:rsidR="003F60E6">
        <w:rPr>
          <w:b/>
        </w:rPr>
        <w:t>Thursday—</w:t>
      </w:r>
      <w:r w:rsidR="003628B1">
        <w:t>Workshop 3 – Rough Drafts Due in class</w:t>
      </w:r>
      <w:r w:rsidR="003F60E6">
        <w:t xml:space="preserve"> + undoubtedly writing here</w:t>
      </w:r>
    </w:p>
    <w:p w14:paraId="3D3456E6" w14:textId="12477E9E" w:rsidR="009865D7" w:rsidRPr="003F60E6" w:rsidRDefault="00174AF9">
      <w:pPr>
        <w:rPr>
          <w:b/>
        </w:rPr>
      </w:pPr>
      <w:r w:rsidRPr="00174AF9">
        <w:rPr>
          <w:b/>
        </w:rPr>
        <w:t>2</w:t>
      </w:r>
      <w:r w:rsidR="003F60E6">
        <w:rPr>
          <w:b/>
        </w:rPr>
        <w:t>9</w:t>
      </w:r>
      <w:r>
        <w:rPr>
          <w:b/>
        </w:rPr>
        <w:t xml:space="preserve"> T</w:t>
      </w:r>
      <w:r w:rsidR="003F60E6">
        <w:rPr>
          <w:b/>
        </w:rPr>
        <w:t>ues</w:t>
      </w:r>
      <w:r>
        <w:rPr>
          <w:b/>
        </w:rPr>
        <w:t xml:space="preserve">day </w:t>
      </w:r>
      <w:r w:rsidR="003F60E6">
        <w:rPr>
          <w:b/>
        </w:rPr>
        <w:t>—</w:t>
      </w:r>
      <w:r>
        <w:t>Workshop 3 – Rough Drafts Due in class</w:t>
      </w:r>
    </w:p>
    <w:p w14:paraId="1BF68282" w14:textId="7F0E1CC1" w:rsidR="009865D7" w:rsidRDefault="00174AF9">
      <w:r>
        <w:rPr>
          <w:b/>
        </w:rPr>
        <w:t>3</w:t>
      </w:r>
      <w:r w:rsidR="003F60E6">
        <w:rPr>
          <w:b/>
        </w:rPr>
        <w:t>1</w:t>
      </w:r>
      <w:r w:rsidR="007F60CA">
        <w:rPr>
          <w:b/>
        </w:rPr>
        <w:t xml:space="preserve"> T</w:t>
      </w:r>
      <w:r w:rsidR="003F60E6">
        <w:rPr>
          <w:b/>
        </w:rPr>
        <w:t>hurs</w:t>
      </w:r>
      <w:r w:rsidR="007F60CA">
        <w:rPr>
          <w:b/>
        </w:rPr>
        <w:t xml:space="preserve">day – </w:t>
      </w:r>
      <w:r>
        <w:t>Revised Rough Drafts Due in class</w:t>
      </w:r>
    </w:p>
    <w:p w14:paraId="199A6518" w14:textId="77777777" w:rsidR="00174AF9" w:rsidRDefault="00174AF9"/>
    <w:p w14:paraId="30548EFB" w14:textId="77777777" w:rsidR="009865D7" w:rsidRDefault="007F60CA">
      <w:pPr>
        <w:rPr>
          <w:b/>
          <w:u w:val="single"/>
        </w:rPr>
      </w:pPr>
      <w:r>
        <w:rPr>
          <w:b/>
          <w:u w:val="single"/>
        </w:rPr>
        <w:t xml:space="preserve">November </w:t>
      </w:r>
    </w:p>
    <w:p w14:paraId="36FE0DB3" w14:textId="77777777" w:rsidR="009865D7" w:rsidRDefault="009865D7">
      <w:pPr>
        <w:rPr>
          <w:b/>
        </w:rPr>
      </w:pPr>
    </w:p>
    <w:p w14:paraId="4B604FB0" w14:textId="1CF23BE3" w:rsidR="009865D7" w:rsidRDefault="003F60E6">
      <w:r>
        <w:rPr>
          <w:b/>
        </w:rPr>
        <w:t xml:space="preserve">5 </w:t>
      </w:r>
      <w:r w:rsidR="007F60CA">
        <w:rPr>
          <w:b/>
        </w:rPr>
        <w:t>T</w:t>
      </w:r>
      <w:r>
        <w:rPr>
          <w:b/>
        </w:rPr>
        <w:t>ues</w:t>
      </w:r>
      <w:r w:rsidR="007F60CA">
        <w:rPr>
          <w:b/>
        </w:rPr>
        <w:t>day</w:t>
      </w:r>
      <w:r>
        <w:rPr>
          <w:b/>
        </w:rPr>
        <w:t>—</w:t>
      </w:r>
      <w:r w:rsidR="00174AF9">
        <w:t>One more go over in class, with new revisions.</w:t>
      </w:r>
    </w:p>
    <w:p w14:paraId="48DDED9A" w14:textId="77777777" w:rsidR="009865D7" w:rsidRDefault="009865D7"/>
    <w:p w14:paraId="7B440EE8" w14:textId="3CC20DA5" w:rsidR="003F60E6" w:rsidRPr="009663D3" w:rsidRDefault="003F60E6" w:rsidP="003F60E6">
      <w:pPr>
        <w:ind w:left="720" w:firstLine="720"/>
        <w:rPr>
          <w:b/>
          <w:color w:val="FF0000"/>
          <w:sz w:val="20"/>
          <w:szCs w:val="20"/>
          <w:u w:val="single"/>
        </w:rPr>
      </w:pPr>
      <w:r>
        <w:rPr>
          <w:b/>
          <w:color w:val="FF0000"/>
          <w:u w:val="single"/>
        </w:rPr>
        <w:t xml:space="preserve">10 </w:t>
      </w:r>
      <w:r w:rsidR="00174AF9">
        <w:rPr>
          <w:b/>
          <w:color w:val="FF0000"/>
          <w:u w:val="single"/>
        </w:rPr>
        <w:t>November, Sunday</w:t>
      </w:r>
      <w:r w:rsidR="007F60CA">
        <w:rPr>
          <w:b/>
          <w:color w:val="FF0000"/>
          <w:u w:val="single"/>
        </w:rPr>
        <w:t>, Third Writing DUE</w:t>
      </w:r>
      <w:r>
        <w:rPr>
          <w:b/>
          <w:color w:val="FF0000"/>
          <w:u w:val="single"/>
        </w:rPr>
        <w:t xml:space="preserve"> </w:t>
      </w:r>
      <w:r>
        <w:rPr>
          <w:b/>
          <w:color w:val="FF0000"/>
          <w:sz w:val="20"/>
          <w:szCs w:val="20"/>
          <w:u w:val="single"/>
        </w:rPr>
        <w:t>(by midnight)</w:t>
      </w:r>
    </w:p>
    <w:p w14:paraId="43CAC5B8" w14:textId="77777777" w:rsidR="009865D7" w:rsidRDefault="009865D7"/>
    <w:p w14:paraId="550FEF38" w14:textId="77777777" w:rsidR="009865D7" w:rsidRDefault="009865D7">
      <w:pPr>
        <w:rPr>
          <w:b/>
        </w:rPr>
      </w:pPr>
    </w:p>
    <w:p w14:paraId="5F592D34" w14:textId="5DCCDB4B" w:rsidR="009865D7" w:rsidRPr="003628B1" w:rsidRDefault="00AD30A3">
      <w:pPr>
        <w:rPr>
          <w:b/>
        </w:rPr>
      </w:pPr>
      <w:r>
        <w:rPr>
          <w:b/>
        </w:rPr>
        <w:t>7</w:t>
      </w:r>
      <w:r w:rsidR="0076785F">
        <w:rPr>
          <w:b/>
        </w:rPr>
        <w:t xml:space="preserve"> </w:t>
      </w:r>
      <w:r w:rsidR="007F60CA">
        <w:rPr>
          <w:b/>
        </w:rPr>
        <w:t>T</w:t>
      </w:r>
      <w:r>
        <w:rPr>
          <w:b/>
        </w:rPr>
        <w:t>hurs</w:t>
      </w:r>
      <w:r w:rsidR="007F60CA">
        <w:rPr>
          <w:b/>
        </w:rPr>
        <w:t>day</w:t>
      </w:r>
      <w:r w:rsidR="003F60E6">
        <w:rPr>
          <w:b/>
        </w:rPr>
        <w:t>—</w:t>
      </w:r>
      <w:r w:rsidR="003F60E6" w:rsidRPr="003F60E6">
        <w:rPr>
          <w:i/>
        </w:rPr>
        <w:t xml:space="preserve"> </w:t>
      </w:r>
      <w:r w:rsidR="003F60E6">
        <w:rPr>
          <w:i/>
        </w:rPr>
        <w:t xml:space="preserve">Being Mortal: Medicine and What Matters in the End </w:t>
      </w:r>
      <w:r w:rsidR="003F60E6">
        <w:t>(Atul Gawande)</w:t>
      </w:r>
    </w:p>
    <w:p w14:paraId="7B281960" w14:textId="730E715D" w:rsidR="009865D7" w:rsidRDefault="00AD30A3">
      <w:r>
        <w:rPr>
          <w:b/>
        </w:rPr>
        <w:t>12</w:t>
      </w:r>
      <w:r w:rsidR="007F60CA">
        <w:rPr>
          <w:b/>
        </w:rPr>
        <w:t>T</w:t>
      </w:r>
      <w:r>
        <w:rPr>
          <w:b/>
        </w:rPr>
        <w:t>uesday</w:t>
      </w:r>
      <w:r w:rsidR="003F60E6">
        <w:rPr>
          <w:b/>
        </w:rPr>
        <w:t>—</w:t>
      </w:r>
      <w:r w:rsidR="007F60CA">
        <w:rPr>
          <w:b/>
        </w:rPr>
        <w:t xml:space="preserve"> </w:t>
      </w:r>
      <w:r w:rsidR="003F60E6">
        <w:rPr>
          <w:i/>
        </w:rPr>
        <w:t>Being Mortal: Medicine and What Matters in the End</w:t>
      </w:r>
    </w:p>
    <w:p w14:paraId="4C6270E2" w14:textId="77777777" w:rsidR="009865D7" w:rsidRDefault="009865D7"/>
    <w:p w14:paraId="491A72D2" w14:textId="1D605F85" w:rsidR="00AD30A3" w:rsidRPr="00AD30A3" w:rsidRDefault="007F60CA" w:rsidP="00AD30A3">
      <w:r>
        <w:rPr>
          <w:b/>
        </w:rPr>
        <w:t>1</w:t>
      </w:r>
      <w:r w:rsidR="00AD30A3">
        <w:rPr>
          <w:b/>
        </w:rPr>
        <w:t>4</w:t>
      </w:r>
      <w:r w:rsidR="00082323">
        <w:rPr>
          <w:b/>
        </w:rPr>
        <w:t xml:space="preserve"> </w:t>
      </w:r>
      <w:r>
        <w:rPr>
          <w:b/>
        </w:rPr>
        <w:t>T</w:t>
      </w:r>
      <w:r w:rsidR="00AD30A3">
        <w:rPr>
          <w:b/>
        </w:rPr>
        <w:t>hurs</w:t>
      </w:r>
      <w:r>
        <w:rPr>
          <w:b/>
        </w:rPr>
        <w:t>day</w:t>
      </w:r>
      <w:r w:rsidR="00AD30A3">
        <w:rPr>
          <w:b/>
        </w:rPr>
        <w:t>—</w:t>
      </w:r>
      <w:hyperlink r:id="rId25" w:history="1">
        <w:r w:rsidR="00AD30A3" w:rsidRPr="00AD30A3">
          <w:rPr>
            <w:rStyle w:val="Hyperlink"/>
            <w:i/>
          </w:rPr>
          <w:t>Out Here, No One Can Hear You Scream</w:t>
        </w:r>
      </w:hyperlink>
      <w:r w:rsidR="00AD30A3">
        <w:rPr>
          <w:i/>
        </w:rPr>
        <w:t xml:space="preserve"> </w:t>
      </w:r>
      <w:r w:rsidR="00AD30A3">
        <w:t>(Kathryn Joyce)</w:t>
      </w:r>
    </w:p>
    <w:p w14:paraId="7791756D" w14:textId="3EAC2FF6" w:rsidR="009865D7" w:rsidRDefault="00F52CDD" w:rsidP="00AD30A3">
      <w:pPr>
        <w:rPr>
          <w:b/>
        </w:rPr>
      </w:pPr>
      <w:hyperlink r:id="rId26" w:history="1">
        <w:r w:rsidR="00AD30A3" w:rsidRPr="00AD30A3">
          <w:rPr>
            <w:rStyle w:val="Hyperlink"/>
            <w:i/>
          </w:rPr>
          <w:t>The Parks of Tomorrow</w:t>
        </w:r>
      </w:hyperlink>
      <w:r w:rsidR="00AD30A3">
        <w:rPr>
          <w:i/>
        </w:rPr>
        <w:t xml:space="preserve"> </w:t>
      </w:r>
      <w:r w:rsidR="008950A4">
        <w:t>(</w:t>
      </w:r>
      <w:r w:rsidR="00AD30A3">
        <w:t xml:space="preserve">Michelle </w:t>
      </w:r>
      <w:proofErr w:type="spellStart"/>
      <w:r w:rsidR="00AD30A3">
        <w:t>Nijhuis</w:t>
      </w:r>
      <w:proofErr w:type="spellEnd"/>
      <w:r w:rsidR="008950A4">
        <w:t>)</w:t>
      </w:r>
      <w:r w:rsidR="009E3AB6">
        <w:t xml:space="preserve"> +</w:t>
      </w:r>
      <w:r w:rsidR="007F60CA">
        <w:t xml:space="preserve"> Writing</w:t>
      </w:r>
    </w:p>
    <w:p w14:paraId="2252C2F2" w14:textId="153D34C1" w:rsidR="009865D7" w:rsidRDefault="007F60CA">
      <w:r>
        <w:rPr>
          <w:b/>
        </w:rPr>
        <w:t>1</w:t>
      </w:r>
      <w:r w:rsidR="00AD30A3">
        <w:rPr>
          <w:b/>
        </w:rPr>
        <w:t>9</w:t>
      </w:r>
      <w:r w:rsidR="00082323">
        <w:rPr>
          <w:b/>
        </w:rPr>
        <w:t xml:space="preserve"> </w:t>
      </w:r>
      <w:r>
        <w:rPr>
          <w:b/>
        </w:rPr>
        <w:t>T</w:t>
      </w:r>
      <w:r w:rsidR="00AD30A3">
        <w:rPr>
          <w:b/>
        </w:rPr>
        <w:t>ue</w:t>
      </w:r>
      <w:r>
        <w:rPr>
          <w:b/>
        </w:rPr>
        <w:t xml:space="preserve">sday </w:t>
      </w:r>
      <w:r w:rsidR="00854A9F">
        <w:rPr>
          <w:b/>
        </w:rPr>
        <w:t>—</w:t>
      </w:r>
      <w:r w:rsidR="008950A4">
        <w:t>Continuation of the above</w:t>
      </w:r>
      <w:r>
        <w:t xml:space="preserve"> + Writing</w:t>
      </w:r>
    </w:p>
    <w:p w14:paraId="08428F41" w14:textId="52A33D85" w:rsidR="008950A4" w:rsidRDefault="007F60CA" w:rsidP="008950A4">
      <w:r>
        <w:rPr>
          <w:b/>
        </w:rPr>
        <w:t>2</w:t>
      </w:r>
      <w:r w:rsidR="00854A9F">
        <w:rPr>
          <w:b/>
        </w:rPr>
        <w:t>1</w:t>
      </w:r>
      <w:r w:rsidR="00174AF9">
        <w:rPr>
          <w:b/>
        </w:rPr>
        <w:t xml:space="preserve"> </w:t>
      </w:r>
      <w:r>
        <w:rPr>
          <w:b/>
        </w:rPr>
        <w:t>T</w:t>
      </w:r>
      <w:r w:rsidR="00854A9F">
        <w:rPr>
          <w:b/>
        </w:rPr>
        <w:t>hur</w:t>
      </w:r>
      <w:r>
        <w:rPr>
          <w:b/>
        </w:rPr>
        <w:t>sday</w:t>
      </w:r>
      <w:r w:rsidR="00854A9F">
        <w:rPr>
          <w:b/>
        </w:rPr>
        <w:t>—</w:t>
      </w:r>
      <w:r w:rsidR="008950A4">
        <w:t>Rough Drafts Due in class</w:t>
      </w:r>
    </w:p>
    <w:p w14:paraId="170BAF6C" w14:textId="365580A7" w:rsidR="00854A9F" w:rsidRDefault="00854A9F" w:rsidP="008950A4">
      <w:pPr>
        <w:rPr>
          <w:b/>
        </w:rPr>
      </w:pPr>
    </w:p>
    <w:p w14:paraId="5BC7BACF" w14:textId="414F0818" w:rsidR="00854A9F" w:rsidRPr="00635D53" w:rsidRDefault="00854A9F" w:rsidP="00854A9F">
      <w:pPr>
        <w:jc w:val="center"/>
        <w:rPr>
          <w:b/>
          <w:color w:val="00B050"/>
          <w:u w:val="single"/>
        </w:rPr>
      </w:pPr>
      <w:r w:rsidRPr="00635D53">
        <w:rPr>
          <w:b/>
          <w:color w:val="00B050"/>
          <w:u w:val="single"/>
        </w:rPr>
        <w:t>2</w:t>
      </w:r>
      <w:r w:rsidR="0076785F">
        <w:rPr>
          <w:b/>
          <w:color w:val="00B050"/>
          <w:u w:val="single"/>
        </w:rPr>
        <w:t>6</w:t>
      </w:r>
      <w:r w:rsidRPr="00635D53">
        <w:rPr>
          <w:b/>
          <w:color w:val="00B050"/>
          <w:u w:val="single"/>
        </w:rPr>
        <w:t xml:space="preserve"> Tuesday</w:t>
      </w:r>
      <w:r w:rsidR="0076785F">
        <w:rPr>
          <w:b/>
          <w:color w:val="00B050"/>
          <w:u w:val="single"/>
        </w:rPr>
        <w:t>—</w:t>
      </w:r>
      <w:r w:rsidRPr="00635D53">
        <w:rPr>
          <w:b/>
          <w:color w:val="00B050"/>
          <w:u w:val="single"/>
        </w:rPr>
        <w:t>2</w:t>
      </w:r>
      <w:r w:rsidR="0076785F">
        <w:rPr>
          <w:b/>
          <w:color w:val="00B050"/>
          <w:u w:val="single"/>
        </w:rPr>
        <w:t xml:space="preserve"> </w:t>
      </w:r>
      <w:r w:rsidRPr="00635D53">
        <w:rPr>
          <w:b/>
          <w:color w:val="00B050"/>
          <w:u w:val="single"/>
        </w:rPr>
        <w:t>Monday – THANKSGIVING RECESS!</w:t>
      </w:r>
    </w:p>
    <w:p w14:paraId="093545E9" w14:textId="77777777" w:rsidR="00854A9F" w:rsidRDefault="00854A9F" w:rsidP="008950A4">
      <w:pPr>
        <w:rPr>
          <w:b/>
        </w:rPr>
      </w:pPr>
    </w:p>
    <w:p w14:paraId="4910DC22" w14:textId="77777777" w:rsidR="009865D7" w:rsidRDefault="009865D7">
      <w:pPr>
        <w:rPr>
          <w:b/>
        </w:rPr>
      </w:pPr>
    </w:p>
    <w:p w14:paraId="26D9DB1F" w14:textId="77777777" w:rsidR="009865D7" w:rsidRDefault="007F60CA">
      <w:pPr>
        <w:rPr>
          <w:b/>
          <w:u w:val="single"/>
        </w:rPr>
      </w:pPr>
      <w:r>
        <w:rPr>
          <w:b/>
          <w:u w:val="single"/>
        </w:rPr>
        <w:t xml:space="preserve">December </w:t>
      </w:r>
    </w:p>
    <w:p w14:paraId="0EB7F4C7" w14:textId="77777777" w:rsidR="009865D7" w:rsidRDefault="009865D7">
      <w:pPr>
        <w:rPr>
          <w:b/>
          <w:u w:val="single"/>
        </w:rPr>
      </w:pPr>
    </w:p>
    <w:p w14:paraId="423638D4" w14:textId="6A1B9286" w:rsidR="009865D7" w:rsidRDefault="0076785F">
      <w:pPr>
        <w:rPr>
          <w:b/>
        </w:rPr>
      </w:pPr>
      <w:r>
        <w:rPr>
          <w:b/>
        </w:rPr>
        <w:t xml:space="preserve">3 </w:t>
      </w:r>
      <w:r w:rsidR="007F60CA">
        <w:rPr>
          <w:b/>
        </w:rPr>
        <w:t>Tuesday</w:t>
      </w:r>
      <w:r>
        <w:rPr>
          <w:b/>
        </w:rPr>
        <w:t>—</w:t>
      </w:r>
      <w:r w:rsidR="007F60CA">
        <w:t>Revised Rough Drafts Due in class</w:t>
      </w:r>
      <w:r w:rsidR="007F60CA">
        <w:rPr>
          <w:b/>
        </w:rPr>
        <w:t xml:space="preserve"> </w:t>
      </w:r>
    </w:p>
    <w:p w14:paraId="352F023F" w14:textId="09144805" w:rsidR="009865D7" w:rsidRDefault="0076785F">
      <w:r>
        <w:rPr>
          <w:b/>
        </w:rPr>
        <w:t xml:space="preserve">5 </w:t>
      </w:r>
      <w:r w:rsidR="007F60CA">
        <w:rPr>
          <w:b/>
        </w:rPr>
        <w:t>Thursday</w:t>
      </w:r>
      <w:r>
        <w:rPr>
          <w:b/>
        </w:rPr>
        <w:t>—</w:t>
      </w:r>
      <w:r w:rsidR="007F60CA">
        <w:t>Continuation</w:t>
      </w:r>
    </w:p>
    <w:p w14:paraId="6775ED92" w14:textId="77777777" w:rsidR="009865D7" w:rsidRDefault="009865D7">
      <w:pPr>
        <w:rPr>
          <w:b/>
        </w:rPr>
      </w:pPr>
    </w:p>
    <w:p w14:paraId="3227ED34" w14:textId="7AFA3457" w:rsidR="009865D7" w:rsidRDefault="0076785F">
      <w:pPr>
        <w:jc w:val="center"/>
        <w:rPr>
          <w:b/>
          <w:color w:val="FF0000"/>
          <w:u w:val="single"/>
        </w:rPr>
      </w:pPr>
      <w:r>
        <w:rPr>
          <w:b/>
          <w:color w:val="FF0000"/>
          <w:u w:val="single"/>
        </w:rPr>
        <w:t xml:space="preserve">6 </w:t>
      </w:r>
      <w:r w:rsidR="007F60CA">
        <w:rPr>
          <w:b/>
          <w:color w:val="FF0000"/>
          <w:u w:val="single"/>
        </w:rPr>
        <w:t>Friday – Fall Class Term End</w:t>
      </w:r>
    </w:p>
    <w:p w14:paraId="40C3C4B3" w14:textId="77777777" w:rsidR="009865D7" w:rsidRDefault="009865D7">
      <w:pPr>
        <w:jc w:val="center"/>
        <w:rPr>
          <w:b/>
          <w:color w:val="FF0000"/>
          <w:u w:val="single"/>
        </w:rPr>
      </w:pPr>
    </w:p>
    <w:p w14:paraId="315DD494" w14:textId="3FBC1F3A" w:rsidR="009865D7" w:rsidRDefault="0076785F">
      <w:pPr>
        <w:rPr>
          <w:b/>
          <w:color w:val="FF0000"/>
          <w:u w:val="single"/>
        </w:rPr>
      </w:pPr>
      <w:r>
        <w:rPr>
          <w:b/>
          <w:color w:val="FF0000"/>
          <w:u w:val="single"/>
        </w:rPr>
        <w:t>9</w:t>
      </w:r>
      <w:r w:rsidR="007F60CA">
        <w:rPr>
          <w:b/>
          <w:color w:val="FF0000"/>
          <w:u w:val="single"/>
        </w:rPr>
        <w:t xml:space="preserve"> Monday</w:t>
      </w:r>
      <w:r w:rsidR="007F60CA">
        <w:rPr>
          <w:b/>
        </w:rPr>
        <w:t xml:space="preserve"> – Reading Day </w:t>
      </w:r>
    </w:p>
    <w:p w14:paraId="77B10B87" w14:textId="77777777" w:rsidR="009865D7" w:rsidRDefault="009865D7">
      <w:pPr>
        <w:rPr>
          <w:b/>
          <w:color w:val="FF0000"/>
          <w:u w:val="single"/>
        </w:rPr>
      </w:pPr>
    </w:p>
    <w:p w14:paraId="5E142B1C" w14:textId="512AA1F6" w:rsidR="009865D7" w:rsidRDefault="00174AF9" w:rsidP="0076785F">
      <w:pPr>
        <w:jc w:val="center"/>
        <w:rPr>
          <w:b/>
          <w:color w:val="FF0000"/>
          <w:u w:val="single"/>
        </w:rPr>
      </w:pPr>
      <w:r>
        <w:rPr>
          <w:b/>
          <w:color w:val="FF0000"/>
          <w:u w:val="single"/>
        </w:rPr>
        <w:t>1</w:t>
      </w:r>
      <w:r w:rsidR="0076785F">
        <w:rPr>
          <w:b/>
          <w:color w:val="FF0000"/>
          <w:u w:val="single"/>
        </w:rPr>
        <w:t>0</w:t>
      </w:r>
      <w:r w:rsidR="007F60CA">
        <w:rPr>
          <w:b/>
          <w:color w:val="FF0000"/>
          <w:u w:val="single"/>
        </w:rPr>
        <w:t xml:space="preserve"> </w:t>
      </w:r>
      <w:r w:rsidR="0076785F">
        <w:rPr>
          <w:b/>
          <w:color w:val="FF0000"/>
          <w:u w:val="single"/>
        </w:rPr>
        <w:t>December,</w:t>
      </w:r>
      <w:r w:rsidR="007F60CA">
        <w:rPr>
          <w:b/>
          <w:color w:val="FF0000"/>
          <w:u w:val="single"/>
        </w:rPr>
        <w:t xml:space="preserve"> Saturday, Fourth Writing DUE</w:t>
      </w:r>
      <w:r w:rsidR="0076785F">
        <w:rPr>
          <w:b/>
          <w:color w:val="FF0000"/>
          <w:u w:val="single"/>
        </w:rPr>
        <w:t xml:space="preserve"> </w:t>
      </w:r>
      <w:r w:rsidR="0076785F">
        <w:rPr>
          <w:b/>
          <w:color w:val="FF0000"/>
          <w:sz w:val="20"/>
          <w:szCs w:val="20"/>
          <w:u w:val="single"/>
        </w:rPr>
        <w:t>(by midnight)</w:t>
      </w:r>
    </w:p>
    <w:p w14:paraId="79E0941D" w14:textId="379F147F" w:rsidR="009663D3" w:rsidRDefault="009663D3" w:rsidP="0076785F">
      <w:pPr>
        <w:jc w:val="center"/>
      </w:pPr>
    </w:p>
    <w:p w14:paraId="168A20E0" w14:textId="2F06B7E2" w:rsidR="003F60E6" w:rsidRPr="009663D3" w:rsidRDefault="003F60E6" w:rsidP="009663D3"/>
    <w:sectPr w:rsidR="003F60E6" w:rsidRPr="009663D3">
      <w:footerReference w:type="even" r:id="rId27"/>
      <w:footerReference w:type="default" r:id="rId28"/>
      <w:pgSz w:w="12240" w:h="15840"/>
      <w:pgMar w:top="1440" w:right="1800" w:bottom="108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4FC4D" w14:textId="77777777" w:rsidR="00F52CDD" w:rsidRDefault="00F52CDD">
      <w:r>
        <w:separator/>
      </w:r>
    </w:p>
  </w:endnote>
  <w:endnote w:type="continuationSeparator" w:id="0">
    <w:p w14:paraId="66297314" w14:textId="77777777" w:rsidR="00F52CDD" w:rsidRDefault="00F5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99B13" w14:textId="77777777" w:rsidR="009865D7" w:rsidRDefault="007F60C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683EF6CD" w14:textId="77777777" w:rsidR="009865D7" w:rsidRDefault="009865D7">
    <w:pPr>
      <w:pBdr>
        <w:top w:val="nil"/>
        <w:left w:val="nil"/>
        <w:bottom w:val="nil"/>
        <w:right w:val="nil"/>
        <w:between w:val="nil"/>
      </w:pBdr>
      <w:tabs>
        <w:tab w:val="center" w:pos="4320"/>
        <w:tab w:val="right" w:pos="8640"/>
      </w:tabs>
      <w:spacing w:after="72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CD04" w14:textId="77777777" w:rsidR="009865D7" w:rsidRDefault="007F60C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13AA9">
      <w:rPr>
        <w:noProof/>
        <w:color w:val="000000"/>
      </w:rPr>
      <w:t>1</w:t>
    </w:r>
    <w:r>
      <w:rPr>
        <w:color w:val="000000"/>
      </w:rPr>
      <w:fldChar w:fldCharType="end"/>
    </w:r>
  </w:p>
  <w:p w14:paraId="0ED8F6B6" w14:textId="77777777" w:rsidR="009865D7" w:rsidRDefault="009865D7">
    <w:pPr>
      <w:pBdr>
        <w:top w:val="nil"/>
        <w:left w:val="nil"/>
        <w:bottom w:val="nil"/>
        <w:right w:val="nil"/>
        <w:between w:val="nil"/>
      </w:pBdr>
      <w:tabs>
        <w:tab w:val="center" w:pos="4320"/>
        <w:tab w:val="right" w:pos="8640"/>
      </w:tabs>
      <w:spacing w:after="720"/>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D1E27" w14:textId="77777777" w:rsidR="00F52CDD" w:rsidRDefault="00F52CDD">
      <w:r>
        <w:separator/>
      </w:r>
    </w:p>
  </w:footnote>
  <w:footnote w:type="continuationSeparator" w:id="0">
    <w:p w14:paraId="38C8AF7D" w14:textId="77777777" w:rsidR="00F52CDD" w:rsidRDefault="00F52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C7E87"/>
    <w:multiLevelType w:val="hybridMultilevel"/>
    <w:tmpl w:val="85E2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D7"/>
    <w:rsid w:val="00082323"/>
    <w:rsid w:val="000C1CAD"/>
    <w:rsid w:val="001401D5"/>
    <w:rsid w:val="00174AF9"/>
    <w:rsid w:val="001A180D"/>
    <w:rsid w:val="001B2AAC"/>
    <w:rsid w:val="002F725E"/>
    <w:rsid w:val="00354DE1"/>
    <w:rsid w:val="003628B1"/>
    <w:rsid w:val="00394D04"/>
    <w:rsid w:val="003C513C"/>
    <w:rsid w:val="003F60E6"/>
    <w:rsid w:val="004F00DA"/>
    <w:rsid w:val="005147CB"/>
    <w:rsid w:val="00523107"/>
    <w:rsid w:val="005A2E81"/>
    <w:rsid w:val="005E3149"/>
    <w:rsid w:val="005E361E"/>
    <w:rsid w:val="00635D53"/>
    <w:rsid w:val="006565EB"/>
    <w:rsid w:val="006F6B29"/>
    <w:rsid w:val="00735027"/>
    <w:rsid w:val="0076785F"/>
    <w:rsid w:val="007B57BB"/>
    <w:rsid w:val="007F60CA"/>
    <w:rsid w:val="008079A6"/>
    <w:rsid w:val="00841EEB"/>
    <w:rsid w:val="00854A9F"/>
    <w:rsid w:val="00893942"/>
    <w:rsid w:val="008950A4"/>
    <w:rsid w:val="008A2F8C"/>
    <w:rsid w:val="009663D3"/>
    <w:rsid w:val="009865D7"/>
    <w:rsid w:val="009E3AB6"/>
    <w:rsid w:val="00A02CC6"/>
    <w:rsid w:val="00A07EEC"/>
    <w:rsid w:val="00AB6C67"/>
    <w:rsid w:val="00AD30A3"/>
    <w:rsid w:val="00B96D23"/>
    <w:rsid w:val="00BC62FF"/>
    <w:rsid w:val="00BE2A56"/>
    <w:rsid w:val="00C63D8B"/>
    <w:rsid w:val="00CE57B6"/>
    <w:rsid w:val="00E13AA9"/>
    <w:rsid w:val="00E17A01"/>
    <w:rsid w:val="00E451F7"/>
    <w:rsid w:val="00E47E40"/>
    <w:rsid w:val="00E855A6"/>
    <w:rsid w:val="00E9397D"/>
    <w:rsid w:val="00EE5C11"/>
    <w:rsid w:val="00F45FB3"/>
    <w:rsid w:val="00F52CDD"/>
    <w:rsid w:val="00FD395B"/>
    <w:rsid w:val="00FF67B8"/>
    <w:rsid w:val="00FF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5538"/>
  <w15:docId w15:val="{AA08DAC1-70A7-AB47-A3C5-6E43E592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E13AA9"/>
    <w:rPr>
      <w:color w:val="0000FF" w:themeColor="hyperlink"/>
      <w:u w:val="single"/>
    </w:rPr>
  </w:style>
  <w:style w:type="character" w:styleId="UnresolvedMention">
    <w:name w:val="Unresolved Mention"/>
    <w:basedOn w:val="DefaultParagraphFont"/>
    <w:uiPriority w:val="99"/>
    <w:semiHidden/>
    <w:unhideWhenUsed/>
    <w:rsid w:val="00E13AA9"/>
    <w:rPr>
      <w:color w:val="605E5C"/>
      <w:shd w:val="clear" w:color="auto" w:fill="E1DFDD"/>
    </w:rPr>
  </w:style>
  <w:style w:type="character" w:styleId="FollowedHyperlink">
    <w:name w:val="FollowedHyperlink"/>
    <w:basedOn w:val="DefaultParagraphFont"/>
    <w:uiPriority w:val="99"/>
    <w:semiHidden/>
    <w:unhideWhenUsed/>
    <w:rsid w:val="00635D53"/>
    <w:rPr>
      <w:color w:val="800080" w:themeColor="followedHyperlink"/>
      <w:u w:val="single"/>
    </w:rPr>
  </w:style>
  <w:style w:type="paragraph" w:styleId="ListParagraph">
    <w:name w:val="List Paragraph"/>
    <w:basedOn w:val="Normal"/>
    <w:uiPriority w:val="34"/>
    <w:qFormat/>
    <w:rsid w:val="00B96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3668">
      <w:bodyDiv w:val="1"/>
      <w:marLeft w:val="0"/>
      <w:marRight w:val="0"/>
      <w:marTop w:val="0"/>
      <w:marBottom w:val="0"/>
      <w:divBdr>
        <w:top w:val="none" w:sz="0" w:space="0" w:color="auto"/>
        <w:left w:val="none" w:sz="0" w:space="0" w:color="auto"/>
        <w:bottom w:val="none" w:sz="0" w:space="0" w:color="auto"/>
        <w:right w:val="none" w:sz="0" w:space="0" w:color="auto"/>
      </w:divBdr>
    </w:div>
    <w:div w:id="784888629">
      <w:bodyDiv w:val="1"/>
      <w:marLeft w:val="0"/>
      <w:marRight w:val="0"/>
      <w:marTop w:val="0"/>
      <w:marBottom w:val="0"/>
      <w:divBdr>
        <w:top w:val="none" w:sz="0" w:space="0" w:color="auto"/>
        <w:left w:val="none" w:sz="0" w:space="0" w:color="auto"/>
        <w:bottom w:val="none" w:sz="0" w:space="0" w:color="auto"/>
        <w:right w:val="none" w:sz="0" w:space="0" w:color="auto"/>
      </w:divBdr>
    </w:div>
    <w:div w:id="1335494685">
      <w:bodyDiv w:val="1"/>
      <w:marLeft w:val="0"/>
      <w:marRight w:val="0"/>
      <w:marTop w:val="0"/>
      <w:marBottom w:val="0"/>
      <w:divBdr>
        <w:top w:val="none" w:sz="0" w:space="0" w:color="auto"/>
        <w:left w:val="none" w:sz="0" w:space="0" w:color="auto"/>
        <w:bottom w:val="none" w:sz="0" w:space="0" w:color="auto"/>
        <w:right w:val="none" w:sz="0" w:space="0" w:color="auto"/>
      </w:divBdr>
    </w:div>
    <w:div w:id="1376278185">
      <w:bodyDiv w:val="1"/>
      <w:marLeft w:val="0"/>
      <w:marRight w:val="0"/>
      <w:marTop w:val="0"/>
      <w:marBottom w:val="0"/>
      <w:divBdr>
        <w:top w:val="none" w:sz="0" w:space="0" w:color="auto"/>
        <w:left w:val="none" w:sz="0" w:space="0" w:color="auto"/>
        <w:bottom w:val="none" w:sz="0" w:space="0" w:color="auto"/>
        <w:right w:val="none" w:sz="0" w:space="0" w:color="auto"/>
      </w:divBdr>
    </w:div>
    <w:div w:id="205445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lurringboundaries.us/" TargetMode="External"/><Relationship Id="rId13" Type="http://schemas.openxmlformats.org/officeDocument/2006/relationships/hyperlink" Target="https://blurringboundaries.us/the-case-for-less-sanitizing-682786b80e83" TargetMode="External"/><Relationship Id="rId18" Type="http://schemas.openxmlformats.org/officeDocument/2006/relationships/hyperlink" Target="https://www.nytimes.com/2016/03/20/magazine/the-secrets-of-the-wave-pilots.html" TargetMode="External"/><Relationship Id="rId26" Type="http://schemas.openxmlformats.org/officeDocument/2006/relationships/hyperlink" Target="https://www.nationalgeographic.com/magazine/2016/12/national-parks-climate-change-rising-sea-weather/" TargetMode="External"/><Relationship Id="rId3" Type="http://schemas.openxmlformats.org/officeDocument/2006/relationships/settings" Target="settings.xml"/><Relationship Id="rId21" Type="http://schemas.openxmlformats.org/officeDocument/2006/relationships/hyperlink" Target="https://grist.org/article/these-scientists-found-2500-years-of-economic-history-frozen-in-ice/" TargetMode="External"/><Relationship Id="rId7" Type="http://schemas.openxmlformats.org/officeDocument/2006/relationships/hyperlink" Target="https://meetme.so/HectorJVila" TargetMode="External"/><Relationship Id="rId12" Type="http://schemas.openxmlformats.org/officeDocument/2006/relationships/hyperlink" Target="http://guides.middlebury.edu/citation/mla" TargetMode="External"/><Relationship Id="rId17" Type="http://schemas.openxmlformats.org/officeDocument/2006/relationships/hyperlink" Target="https://mosaicscience.com/story/George-Price-altruism-equation/" TargetMode="External"/><Relationship Id="rId25" Type="http://schemas.openxmlformats.org/officeDocument/2006/relationships/hyperlink" Target="https://highline.huffingtonpost.com/articles/en/park-rangers/" TargetMode="External"/><Relationship Id="rId2" Type="http://schemas.openxmlformats.org/officeDocument/2006/relationships/styles" Target="styles.xml"/><Relationship Id="rId16" Type="http://schemas.openxmlformats.org/officeDocument/2006/relationships/hyperlink" Target="https://hazlitt.net/feature/dark-science" TargetMode="External"/><Relationship Id="rId20" Type="http://schemas.openxmlformats.org/officeDocument/2006/relationships/hyperlink" Target="https://www.newyorker.com/tech/annals-of-technology/gravitational-waves-exist-heres-how-scientists-finally-found-the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ddlebury.edu/about/handbook/ug-college-policies/ug-policies/academics/acad-honesty" TargetMode="External"/><Relationship Id="rId24" Type="http://schemas.openxmlformats.org/officeDocument/2006/relationships/hyperlink" Target="https://www.buzzfeednews.com/article/azeenghorayshi/ott-harassment-investigation" TargetMode="External"/><Relationship Id="rId5" Type="http://schemas.openxmlformats.org/officeDocument/2006/relationships/footnotes" Target="footnotes.xml"/><Relationship Id="rId15" Type="http://schemas.openxmlformats.org/officeDocument/2006/relationships/hyperlink" Target="https://newrepublic.com/article/128899/man-will-transform-eat" TargetMode="External"/><Relationship Id="rId23" Type="http://schemas.openxmlformats.org/officeDocument/2006/relationships/hyperlink" Target="https://blurringboundaries.us/rooted-conversations-ae82964dfe96" TargetMode="External"/><Relationship Id="rId28" Type="http://schemas.openxmlformats.org/officeDocument/2006/relationships/footer" Target="footer2.xml"/><Relationship Id="rId10" Type="http://schemas.openxmlformats.org/officeDocument/2006/relationships/hyperlink" Target="http://www.middlebury.edu/about/handbook" TargetMode="External"/><Relationship Id="rId19" Type="http://schemas.openxmlformats.org/officeDocument/2006/relationships/hyperlink" Target="https://blurringboundaries.us/the-art-of-cybersecurity-6dc1a49f26f6" TargetMode="External"/><Relationship Id="rId4" Type="http://schemas.openxmlformats.org/officeDocument/2006/relationships/webSettings" Target="webSettings.xml"/><Relationship Id="rId9" Type="http://schemas.openxmlformats.org/officeDocument/2006/relationships/hyperlink" Target="http://www.middlebury.edu/student-life/community-living/diversity-inclusivity/american-disability-act/policy" TargetMode="External"/><Relationship Id="rId14" Type="http://schemas.openxmlformats.org/officeDocument/2006/relationships/hyperlink" Target="https://blurringboundaries.us/what-we-dont-know-858e048ce93b" TargetMode="External"/><Relationship Id="rId22" Type="http://schemas.openxmlformats.org/officeDocument/2006/relationships/hyperlink" Target="https://www.propublica.org/article/muscular-dystrophy-patient-olympic-medalist-same-genetic-mutatio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Vila, Hector J.</cp:lastModifiedBy>
  <cp:revision>2</cp:revision>
  <dcterms:created xsi:type="dcterms:W3CDTF">2019-07-22T08:59:00Z</dcterms:created>
  <dcterms:modified xsi:type="dcterms:W3CDTF">2019-07-22T08:59:00Z</dcterms:modified>
</cp:coreProperties>
</file>